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8A20" w14:textId="6690A6B5" w:rsidR="00292A7C" w:rsidRPr="00292A7C" w:rsidRDefault="00292A7C" w:rsidP="00292A7C">
      <w:pPr>
        <w:jc w:val="center"/>
        <w:rPr>
          <w:b/>
          <w:bCs/>
          <w:color w:val="EE0000"/>
          <w:sz w:val="24"/>
        </w:rPr>
      </w:pPr>
      <w:r w:rsidRPr="00292A7C">
        <w:rPr>
          <w:b/>
          <w:bCs/>
          <w:color w:val="EE0000"/>
          <w:sz w:val="24"/>
        </w:rPr>
        <w:t>Consultancy</w:t>
      </w:r>
    </w:p>
    <w:p w14:paraId="62DA8748" w14:textId="7818E847" w:rsidR="00292A7C" w:rsidRPr="00292A7C" w:rsidRDefault="00292A7C" w:rsidP="00292A7C">
      <w:pPr>
        <w:jc w:val="center"/>
        <w:rPr>
          <w:b/>
          <w:bCs/>
          <w:color w:val="EE0000"/>
        </w:rPr>
      </w:pPr>
      <w:r w:rsidRPr="00292A7C">
        <w:rPr>
          <w:b/>
          <w:bCs/>
          <w:color w:val="EE0000"/>
        </w:rPr>
        <w:t xml:space="preserve">Gender Equality, Disability and Social Inclusion (GEDSI) Workshop </w:t>
      </w:r>
      <w:r w:rsidRPr="00292A7C">
        <w:rPr>
          <w:b/>
          <w:bCs/>
          <w:color w:val="EE0000"/>
        </w:rPr>
        <w:br/>
        <w:t>for Family Planning Association of Nepal (FPAN)</w:t>
      </w:r>
    </w:p>
    <w:p w14:paraId="2142DDEC" w14:textId="77777777" w:rsidR="00292A7C" w:rsidRPr="00292A7C" w:rsidRDefault="00292A7C" w:rsidP="00292A7C">
      <w:pPr>
        <w:jc w:val="center"/>
        <w:rPr>
          <w:b/>
          <w:bCs/>
          <w:color w:val="EE0000"/>
        </w:rPr>
      </w:pPr>
      <w:r w:rsidRPr="00292A7C">
        <w:rPr>
          <w:b/>
          <w:bCs/>
          <w:color w:val="EE0000"/>
        </w:rPr>
        <w:t>TERMS OF REFERENCE</w:t>
      </w:r>
    </w:p>
    <w:p w14:paraId="1D4873D7" w14:textId="77777777" w:rsidR="00292A7C" w:rsidRPr="00292A7C" w:rsidRDefault="00292A7C" w:rsidP="00292A7C">
      <w:pPr>
        <w:rPr>
          <w:b/>
        </w:rPr>
      </w:pPr>
    </w:p>
    <w:p w14:paraId="7F90AF0E" w14:textId="6A1427AF" w:rsidR="00292A7C" w:rsidRPr="00292A7C" w:rsidRDefault="002D647E" w:rsidP="00292A7C">
      <w:pPr>
        <w:rPr>
          <w:b/>
          <w:bCs/>
          <w:color w:val="EE0000"/>
        </w:rPr>
      </w:pPr>
      <w:r w:rsidRPr="00292A7C">
        <w:rPr>
          <w:b/>
          <w:bCs/>
          <w:color w:val="EE0000"/>
        </w:rPr>
        <w:t>INTRODUCTION</w:t>
      </w:r>
    </w:p>
    <w:p w14:paraId="6C98B5E0" w14:textId="77777777" w:rsidR="00292A7C" w:rsidRPr="00292A7C" w:rsidRDefault="00292A7C" w:rsidP="00292A7C">
      <w:r w:rsidRPr="00292A7C">
        <w:t>The International Planned Parenthood Federation (IPPF) was founded in 1952 and currently has 150 Member Associations (MAs) and Collaborative Partners with a presence in over 146 countries. IPPF is a global healthcare provider and a leading advocate of sexual and reproductive health and rights (SRHR) for all with the vision that all people are free to make choices about their sexuality and well-being, in a world free from discrimination. IPPF recognizes that the achievement of the highest attainable standard of sexual and reproductive health (SRH) is not possible when gender equality and human rights are not respected, protected, and fulfilled. The IPPF office in East, Southeast Asia and Oceania region (ESEAOR) supports Member Associations in 22 countries. The South Asia Regional Office (SARO) supports Member Associations in six countries.</w:t>
      </w:r>
    </w:p>
    <w:p w14:paraId="38F4684A" w14:textId="0CDD2AB8" w:rsidR="00292A7C" w:rsidRPr="00292A7C" w:rsidRDefault="002D647E" w:rsidP="00292A7C">
      <w:pPr>
        <w:rPr>
          <w:b/>
          <w:bCs/>
          <w:color w:val="EE0000"/>
        </w:rPr>
      </w:pPr>
      <w:r w:rsidRPr="00292A7C">
        <w:rPr>
          <w:b/>
          <w:bCs/>
          <w:color w:val="EE0000"/>
        </w:rPr>
        <w:t>CONTEXT</w:t>
      </w:r>
    </w:p>
    <w:p w14:paraId="39865414" w14:textId="37244BC9" w:rsidR="00292A7C" w:rsidRPr="00292A7C" w:rsidRDefault="00292A7C" w:rsidP="00292A7C">
      <w:r w:rsidRPr="00292A7C">
        <w:t xml:space="preserve">IPPF implements a donor funded program named </w:t>
      </w:r>
      <w:r w:rsidRPr="00292A7C">
        <w:rPr>
          <w:i/>
          <w:iCs/>
        </w:rPr>
        <w:t xml:space="preserve">The Expanding Client </w:t>
      </w:r>
      <w:proofErr w:type="spellStart"/>
      <w:r w:rsidRPr="00292A7C">
        <w:rPr>
          <w:i/>
          <w:iCs/>
        </w:rPr>
        <w:t>Centered</w:t>
      </w:r>
      <w:proofErr w:type="spellEnd"/>
      <w:r w:rsidRPr="00292A7C">
        <w:rPr>
          <w:i/>
          <w:iCs/>
        </w:rPr>
        <w:t xml:space="preserve"> Family Planning and SRH (ECCD) Delivery </w:t>
      </w:r>
      <w:r w:rsidRPr="00292A7C">
        <w:t>program</w:t>
      </w:r>
      <w:r w:rsidRPr="00292A7C">
        <w:rPr>
          <w:i/>
          <w:iCs/>
        </w:rPr>
        <w:t xml:space="preserve"> </w:t>
      </w:r>
      <w:r w:rsidRPr="00292A7C">
        <w:t>(2025 – 2027) in Indonesia and Nepal through its Member Associations (MAs); providing high-quality Family Planning (FP)/Reproductive Health (RH) information and services through innovative channels to reach diverse, marginalized, and underserved groups communities. The program also supports strengthening client and provider feedback, client data, and referral systems in Member Associations and local government.</w:t>
      </w:r>
    </w:p>
    <w:p w14:paraId="0C2A07E3" w14:textId="77777777" w:rsidR="00292A7C" w:rsidRPr="00292A7C" w:rsidRDefault="00292A7C" w:rsidP="00292A7C">
      <w:r w:rsidRPr="00292A7C">
        <w:t xml:space="preserve">Gender equality, disability and social inclusion (GEDSI) is one of the priorities of IPPF strategy and it has been implemented by IPPF MAs at various capacities. Through ECCD funding support, GEDSI workshop has been planned for the Family Planning Association of Nepal (FPAN) and other MAs (upon budget availability). </w:t>
      </w:r>
    </w:p>
    <w:p w14:paraId="715446EC" w14:textId="39CB2EB6" w:rsidR="00292A7C" w:rsidRPr="00292A7C" w:rsidRDefault="00292A7C" w:rsidP="00292A7C">
      <w:r w:rsidRPr="00292A7C">
        <w:t>The workshop is tentatively planned for the 3</w:t>
      </w:r>
      <w:r w:rsidRPr="00292A7C">
        <w:rPr>
          <w:vertAlign w:val="superscript"/>
        </w:rPr>
        <w:t>rd</w:t>
      </w:r>
      <w:r w:rsidRPr="00292A7C">
        <w:t xml:space="preserve"> or 4</w:t>
      </w:r>
      <w:r w:rsidRPr="00292A7C">
        <w:rPr>
          <w:vertAlign w:val="superscript"/>
        </w:rPr>
        <w:t>th</w:t>
      </w:r>
      <w:r w:rsidRPr="00292A7C">
        <w:t xml:space="preserve"> week of August 2026. IPPF is seeking a consultant to lead on developing/adapting the content (based on IPPF materials), facilitation and delivery of the workshop. </w:t>
      </w:r>
    </w:p>
    <w:p w14:paraId="16892697" w14:textId="2E053E16" w:rsidR="00292A7C" w:rsidRPr="00292A7C" w:rsidRDefault="002D647E" w:rsidP="00292A7C">
      <w:pPr>
        <w:rPr>
          <w:b/>
          <w:bCs/>
          <w:color w:val="EE0000"/>
        </w:rPr>
      </w:pPr>
      <w:r w:rsidRPr="00292A7C">
        <w:rPr>
          <w:b/>
          <w:bCs/>
          <w:color w:val="EE0000"/>
        </w:rPr>
        <w:t>WORKSHOP GOAL, OBJECTIVES AND SCOPE</w:t>
      </w:r>
    </w:p>
    <w:p w14:paraId="031DFD4E" w14:textId="77777777" w:rsidR="00292A7C" w:rsidRPr="00292A7C" w:rsidRDefault="00292A7C" w:rsidP="00292A7C">
      <w:pPr>
        <w:rPr>
          <w:b/>
          <w:bCs/>
        </w:rPr>
      </w:pPr>
      <w:r w:rsidRPr="002D647E">
        <w:rPr>
          <w:b/>
          <w:bCs/>
          <w:color w:val="EE0000"/>
        </w:rPr>
        <w:t>Goal</w:t>
      </w:r>
      <w:r w:rsidRPr="00292A7C">
        <w:rPr>
          <w:b/>
          <w:bCs/>
        </w:rPr>
        <w:t>  </w:t>
      </w:r>
    </w:p>
    <w:p w14:paraId="308B3F1A" w14:textId="605B6374" w:rsidR="00292A7C" w:rsidRPr="00292A7C" w:rsidRDefault="00292A7C" w:rsidP="00292A7C">
      <w:pPr>
        <w:pStyle w:val="ListParagraph"/>
        <w:numPr>
          <w:ilvl w:val="0"/>
          <w:numId w:val="14"/>
        </w:numPr>
      </w:pPr>
      <w:r w:rsidRPr="00292A7C">
        <w:t xml:space="preserve">To build stronger capacities and knowledge on GEDSI focused person-centred inclusive </w:t>
      </w:r>
      <w:r>
        <w:t>sexual and reproductive health (</w:t>
      </w:r>
      <w:r w:rsidRPr="00292A7C">
        <w:t>SRH</w:t>
      </w:r>
      <w:r>
        <w:t xml:space="preserve">) care </w:t>
      </w:r>
      <w:r w:rsidRPr="00292A7C">
        <w:t>in Nepal and the broader region. </w:t>
      </w:r>
    </w:p>
    <w:p w14:paraId="28A51ACF" w14:textId="77777777" w:rsidR="00292A7C" w:rsidRPr="002D647E" w:rsidRDefault="00292A7C" w:rsidP="00292A7C">
      <w:pPr>
        <w:rPr>
          <w:color w:val="EE0000"/>
        </w:rPr>
      </w:pPr>
      <w:r w:rsidRPr="002D647E">
        <w:rPr>
          <w:b/>
          <w:bCs/>
          <w:color w:val="EE0000"/>
        </w:rPr>
        <w:t>Objectives</w:t>
      </w:r>
      <w:r w:rsidRPr="002D647E">
        <w:rPr>
          <w:color w:val="EE0000"/>
        </w:rPr>
        <w:t> </w:t>
      </w:r>
    </w:p>
    <w:p w14:paraId="24B28DDF" w14:textId="2BBA6443" w:rsidR="00292A7C" w:rsidRDefault="00292A7C" w:rsidP="00292A7C">
      <w:pPr>
        <w:pStyle w:val="ListParagraph"/>
        <w:numPr>
          <w:ilvl w:val="0"/>
          <w:numId w:val="15"/>
        </w:numPr>
      </w:pPr>
      <w:r w:rsidRPr="00292A7C">
        <w:t xml:space="preserve">Improving capacity and knowledge on based on GEDSI person-centred inclusive </w:t>
      </w:r>
      <w:r>
        <w:t>SRH care.</w:t>
      </w:r>
    </w:p>
    <w:p w14:paraId="13E1E403" w14:textId="4C639E09" w:rsidR="00292A7C" w:rsidRDefault="00292A7C" w:rsidP="00292A7C">
      <w:pPr>
        <w:pStyle w:val="ListParagraph"/>
        <w:numPr>
          <w:ilvl w:val="0"/>
          <w:numId w:val="15"/>
        </w:numPr>
      </w:pPr>
      <w:r w:rsidRPr="00292A7C">
        <w:t xml:space="preserve">Mapping out the status of MAs in </w:t>
      </w:r>
      <w:r>
        <w:t xml:space="preserve">providing </w:t>
      </w:r>
      <w:r w:rsidRPr="00292A7C">
        <w:t>person-centred inclusive SRH care (GEDSI focused)</w:t>
      </w:r>
      <w:r>
        <w:t>.</w:t>
      </w:r>
      <w:r w:rsidRPr="00292A7C">
        <w:t> </w:t>
      </w:r>
    </w:p>
    <w:p w14:paraId="7A9BF031" w14:textId="77777777" w:rsidR="00292A7C" w:rsidRDefault="00292A7C" w:rsidP="00292A7C">
      <w:pPr>
        <w:pStyle w:val="ListParagraph"/>
        <w:numPr>
          <w:ilvl w:val="0"/>
          <w:numId w:val="15"/>
        </w:numPr>
      </w:pPr>
      <w:r w:rsidRPr="00292A7C">
        <w:t xml:space="preserve">Rolling out the GEDSI </w:t>
      </w:r>
      <w:r>
        <w:t>a</w:t>
      </w:r>
      <w:r w:rsidRPr="00292A7C">
        <w:t>ssessment tool &amp; training &amp; other IPPF Diverse SOGIESC toolkits</w:t>
      </w:r>
      <w:r>
        <w:t>.</w:t>
      </w:r>
    </w:p>
    <w:p w14:paraId="38CDFFA7" w14:textId="77777777" w:rsidR="00292A7C" w:rsidRDefault="00292A7C" w:rsidP="00292A7C">
      <w:pPr>
        <w:pStyle w:val="ListParagraph"/>
        <w:numPr>
          <w:ilvl w:val="0"/>
          <w:numId w:val="15"/>
        </w:numPr>
      </w:pPr>
      <w:r w:rsidRPr="00292A7C">
        <w:t xml:space="preserve">Develop action plans in preparation for the GEDSI </w:t>
      </w:r>
      <w:r>
        <w:t>a</w:t>
      </w:r>
      <w:r w:rsidRPr="00292A7C">
        <w:t>ssessment</w:t>
      </w:r>
      <w:r>
        <w:t>.</w:t>
      </w:r>
      <w:r w:rsidRPr="00292A7C">
        <w:t> </w:t>
      </w:r>
    </w:p>
    <w:p w14:paraId="0B64FC06" w14:textId="77777777" w:rsidR="00292A7C" w:rsidRDefault="00292A7C" w:rsidP="00292A7C">
      <w:pPr>
        <w:pStyle w:val="ListParagraph"/>
        <w:numPr>
          <w:ilvl w:val="0"/>
          <w:numId w:val="15"/>
        </w:numPr>
      </w:pPr>
      <w:r w:rsidRPr="00292A7C">
        <w:t>Building and co-leading the Learning Hub on Trans healthcare &amp; Gender Diverse Care within the organization.</w:t>
      </w:r>
    </w:p>
    <w:p w14:paraId="123FBDA8" w14:textId="17C5694A" w:rsidR="00292A7C" w:rsidRPr="00292A7C" w:rsidRDefault="00292A7C" w:rsidP="00292A7C">
      <w:pPr>
        <w:pStyle w:val="ListParagraph"/>
        <w:numPr>
          <w:ilvl w:val="0"/>
          <w:numId w:val="15"/>
        </w:numPr>
      </w:pPr>
      <w:r w:rsidRPr="00292A7C">
        <w:t>Foster peer learning and linkages to working integrate person-centred inclusive SRH care in their respective settings.  </w:t>
      </w:r>
    </w:p>
    <w:p w14:paraId="325B8AA2" w14:textId="77777777" w:rsidR="00292A7C" w:rsidRPr="00292A7C" w:rsidRDefault="00292A7C" w:rsidP="00292A7C">
      <w:r w:rsidRPr="00292A7C">
        <w:t> </w:t>
      </w:r>
    </w:p>
    <w:p w14:paraId="7CE22FF5" w14:textId="77777777" w:rsidR="00292A7C" w:rsidRPr="00292A7C" w:rsidRDefault="00292A7C" w:rsidP="00292A7C">
      <w:pPr>
        <w:rPr>
          <w:color w:val="EE0000"/>
        </w:rPr>
      </w:pPr>
      <w:r w:rsidRPr="00292A7C">
        <w:rPr>
          <w:b/>
          <w:bCs/>
          <w:color w:val="EE0000"/>
        </w:rPr>
        <w:lastRenderedPageBreak/>
        <w:t>Expected Outcomes</w:t>
      </w:r>
      <w:r w:rsidRPr="00292A7C">
        <w:rPr>
          <w:color w:val="EE0000"/>
        </w:rPr>
        <w:t> </w:t>
      </w:r>
    </w:p>
    <w:p w14:paraId="4594A72D" w14:textId="77777777" w:rsidR="00292A7C" w:rsidRDefault="00292A7C" w:rsidP="00292A7C">
      <w:pPr>
        <w:pStyle w:val="ListParagraph"/>
        <w:numPr>
          <w:ilvl w:val="0"/>
          <w:numId w:val="16"/>
        </w:numPr>
      </w:pPr>
      <w:r w:rsidRPr="00292A7C">
        <w:t>Improved capacity and enhanced knowledge &amp; skills of MAs to deliver person-centred inclusive SRH care guided by GEDSI framework/principles. </w:t>
      </w:r>
    </w:p>
    <w:p w14:paraId="160F7E5E" w14:textId="1158D42D" w:rsidR="00292A7C" w:rsidRDefault="00292A7C" w:rsidP="00292A7C">
      <w:pPr>
        <w:pStyle w:val="ListParagraph"/>
        <w:numPr>
          <w:ilvl w:val="0"/>
          <w:numId w:val="16"/>
        </w:numPr>
      </w:pPr>
      <w:r w:rsidRPr="00292A7C">
        <w:t>MA action plans developed and aligned with GEDSI framework/principles &amp; preliminary mapping findings/recommendation, serving as a preparatory step toward conducting a comprehensive GEDSI assessment. </w:t>
      </w:r>
    </w:p>
    <w:p w14:paraId="49CBFC3B" w14:textId="58440395" w:rsidR="002D647E" w:rsidRPr="00292A7C" w:rsidRDefault="002D647E" w:rsidP="00292A7C">
      <w:pPr>
        <w:pStyle w:val="ListParagraph"/>
        <w:numPr>
          <w:ilvl w:val="0"/>
          <w:numId w:val="16"/>
        </w:numPr>
      </w:pPr>
      <w:r w:rsidRPr="002D647E">
        <w:t>FPAN to orient GEDSI self-assessment tool to the branch staff, conduct the branch level GEDSI assessment, compile findings from analysis and disseminate in the workshop</w:t>
      </w:r>
    </w:p>
    <w:p w14:paraId="6B6FA61A" w14:textId="18187FCE" w:rsidR="00292A7C" w:rsidRPr="00292A7C" w:rsidRDefault="002D647E" w:rsidP="00292A7C">
      <w:pPr>
        <w:rPr>
          <w:b/>
          <w:bCs/>
          <w:color w:val="EE0000"/>
        </w:rPr>
      </w:pPr>
      <w:r w:rsidRPr="00292A7C">
        <w:rPr>
          <w:b/>
          <w:bCs/>
          <w:color w:val="EE0000"/>
        </w:rPr>
        <w:t>TECHNICAL TOPICS AND THEMES</w:t>
      </w:r>
    </w:p>
    <w:p w14:paraId="105988DA" w14:textId="77777777" w:rsidR="00292A7C" w:rsidRPr="00292A7C" w:rsidRDefault="00292A7C" w:rsidP="002D647E">
      <w:pPr>
        <w:pStyle w:val="ListParagraph"/>
        <w:numPr>
          <w:ilvl w:val="0"/>
          <w:numId w:val="19"/>
        </w:numPr>
      </w:pPr>
      <w:r w:rsidRPr="00292A7C">
        <w:t>Gender equity &amp; equality</w:t>
      </w:r>
    </w:p>
    <w:p w14:paraId="55E3C64C" w14:textId="77777777" w:rsidR="00292A7C" w:rsidRPr="00292A7C" w:rsidRDefault="00292A7C" w:rsidP="002D647E">
      <w:pPr>
        <w:pStyle w:val="ListParagraph"/>
        <w:numPr>
          <w:ilvl w:val="0"/>
          <w:numId w:val="19"/>
        </w:numPr>
      </w:pPr>
      <w:r w:rsidRPr="00292A7C">
        <w:t>Disability inclusion</w:t>
      </w:r>
    </w:p>
    <w:p w14:paraId="1E3B26CE" w14:textId="77777777" w:rsidR="00292A7C" w:rsidRPr="00292A7C" w:rsidRDefault="00292A7C" w:rsidP="002D647E">
      <w:pPr>
        <w:pStyle w:val="ListParagraph"/>
        <w:numPr>
          <w:ilvl w:val="0"/>
          <w:numId w:val="19"/>
        </w:numPr>
      </w:pPr>
      <w:r w:rsidRPr="00292A7C">
        <w:t>Diverse SOGIESC inclusion</w:t>
      </w:r>
    </w:p>
    <w:p w14:paraId="5E4C7477" w14:textId="77777777" w:rsidR="00292A7C" w:rsidRPr="00292A7C" w:rsidRDefault="00292A7C" w:rsidP="002D647E">
      <w:pPr>
        <w:pStyle w:val="ListParagraph"/>
        <w:numPr>
          <w:ilvl w:val="0"/>
          <w:numId w:val="19"/>
        </w:numPr>
      </w:pPr>
      <w:r w:rsidRPr="00292A7C">
        <w:t xml:space="preserve">Social inclusion </w:t>
      </w:r>
    </w:p>
    <w:p w14:paraId="361CEBF2" w14:textId="77777777" w:rsidR="00292A7C" w:rsidRPr="00292A7C" w:rsidRDefault="00292A7C" w:rsidP="002D647E">
      <w:pPr>
        <w:pStyle w:val="ListParagraph"/>
        <w:numPr>
          <w:ilvl w:val="0"/>
          <w:numId w:val="19"/>
        </w:numPr>
      </w:pPr>
      <w:r w:rsidRPr="00292A7C">
        <w:t>GEDSI Action planning</w:t>
      </w:r>
    </w:p>
    <w:p w14:paraId="69A74372" w14:textId="2D05E4F8" w:rsidR="002D647E" w:rsidRPr="002D647E" w:rsidRDefault="002D647E" w:rsidP="00292A7C">
      <w:pPr>
        <w:rPr>
          <w:b/>
          <w:bCs/>
          <w:color w:val="EE0000"/>
        </w:rPr>
      </w:pPr>
      <w:r>
        <w:br/>
      </w:r>
      <w:r w:rsidRPr="002D647E">
        <w:rPr>
          <w:b/>
          <w:bCs/>
          <w:color w:val="EE0000"/>
        </w:rPr>
        <w:t xml:space="preserve">CONSULTANCY ACTIVITIES &amp; DELIVERABLES </w:t>
      </w:r>
    </w:p>
    <w:p w14:paraId="00716E46" w14:textId="5AE3A113" w:rsidR="00292A7C" w:rsidRPr="002D647E" w:rsidRDefault="00292A7C" w:rsidP="00292A7C">
      <w:pPr>
        <w:rPr>
          <w:b/>
          <w:bCs/>
          <w:color w:val="EE0000"/>
        </w:rPr>
      </w:pPr>
      <w:r w:rsidRPr="002D647E">
        <w:rPr>
          <w:b/>
          <w:bCs/>
          <w:color w:val="EE0000"/>
        </w:rPr>
        <w:t xml:space="preserve">Activities </w:t>
      </w:r>
    </w:p>
    <w:p w14:paraId="1AA02CE7" w14:textId="77777777" w:rsidR="00292A7C" w:rsidRPr="00292A7C" w:rsidRDefault="00292A7C" w:rsidP="002D647E">
      <w:pPr>
        <w:pStyle w:val="ListParagraph"/>
        <w:numPr>
          <w:ilvl w:val="0"/>
          <w:numId w:val="17"/>
        </w:numPr>
      </w:pPr>
      <w:r w:rsidRPr="00292A7C">
        <w:t>Develop draft workshop agenda covering key themes</w:t>
      </w:r>
    </w:p>
    <w:p w14:paraId="0DE7599D" w14:textId="77777777" w:rsidR="00292A7C" w:rsidRPr="00292A7C" w:rsidRDefault="00292A7C" w:rsidP="002D647E">
      <w:pPr>
        <w:pStyle w:val="ListParagraph"/>
        <w:numPr>
          <w:ilvl w:val="0"/>
          <w:numId w:val="17"/>
        </w:numPr>
      </w:pPr>
      <w:r w:rsidRPr="00292A7C">
        <w:t>Prepare all training materials and resources including PowerPoint presentations, exercises and group work</w:t>
      </w:r>
    </w:p>
    <w:p w14:paraId="7F6583C8" w14:textId="77777777" w:rsidR="00292A7C" w:rsidRPr="00292A7C" w:rsidRDefault="00292A7C" w:rsidP="002D647E">
      <w:pPr>
        <w:pStyle w:val="ListParagraph"/>
        <w:numPr>
          <w:ilvl w:val="0"/>
          <w:numId w:val="17"/>
        </w:numPr>
      </w:pPr>
      <w:r w:rsidRPr="00292A7C">
        <w:t>Serve as lead facilitator for the workshop</w:t>
      </w:r>
    </w:p>
    <w:p w14:paraId="0F3735E2" w14:textId="50E04FEB" w:rsidR="00292A7C" w:rsidRPr="002D647E" w:rsidRDefault="00292A7C" w:rsidP="00292A7C">
      <w:pPr>
        <w:rPr>
          <w:b/>
          <w:bCs/>
          <w:color w:val="EE0000"/>
        </w:rPr>
      </w:pPr>
      <w:r w:rsidRPr="002D647E">
        <w:rPr>
          <w:b/>
          <w:bCs/>
          <w:color w:val="EE0000"/>
        </w:rPr>
        <w:t xml:space="preserve">Key </w:t>
      </w:r>
      <w:r w:rsidR="002D647E" w:rsidRPr="002D647E">
        <w:rPr>
          <w:b/>
          <w:bCs/>
          <w:color w:val="EE0000"/>
        </w:rPr>
        <w:t>D</w:t>
      </w:r>
      <w:r w:rsidRPr="002D647E">
        <w:rPr>
          <w:b/>
          <w:bCs/>
          <w:color w:val="EE0000"/>
        </w:rPr>
        <w:t>eliverables</w:t>
      </w:r>
    </w:p>
    <w:p w14:paraId="16C14873" w14:textId="77777777" w:rsidR="002D647E" w:rsidRDefault="00292A7C" w:rsidP="002D647E">
      <w:pPr>
        <w:pStyle w:val="ListParagraph"/>
        <w:numPr>
          <w:ilvl w:val="0"/>
          <w:numId w:val="18"/>
        </w:numPr>
      </w:pPr>
      <w:r w:rsidRPr="00292A7C">
        <w:t>Consultancy Work Plan</w:t>
      </w:r>
    </w:p>
    <w:p w14:paraId="22AE9938" w14:textId="2C0A007B" w:rsidR="00292A7C" w:rsidRPr="00292A7C" w:rsidRDefault="00292A7C" w:rsidP="002D647E">
      <w:pPr>
        <w:pStyle w:val="ListParagraph"/>
        <w:numPr>
          <w:ilvl w:val="0"/>
          <w:numId w:val="18"/>
        </w:numPr>
      </w:pPr>
      <w:r w:rsidRPr="00292A7C">
        <w:t xml:space="preserve">Proposed detailed workshop agenda </w:t>
      </w:r>
    </w:p>
    <w:p w14:paraId="1F38B06B" w14:textId="77777777" w:rsidR="00292A7C" w:rsidRPr="00292A7C" w:rsidRDefault="00292A7C" w:rsidP="002D647E">
      <w:pPr>
        <w:pStyle w:val="ListParagraph"/>
        <w:numPr>
          <w:ilvl w:val="0"/>
          <w:numId w:val="18"/>
        </w:numPr>
      </w:pPr>
      <w:r w:rsidRPr="00292A7C">
        <w:t>All technical content and materials based on the key themes: Power Point presentations/other formats</w:t>
      </w:r>
    </w:p>
    <w:p w14:paraId="5CD4BFC0" w14:textId="77777777" w:rsidR="00292A7C" w:rsidRPr="00292A7C" w:rsidRDefault="00292A7C" w:rsidP="002D647E">
      <w:pPr>
        <w:pStyle w:val="ListParagraph"/>
        <w:numPr>
          <w:ilvl w:val="0"/>
          <w:numId w:val="18"/>
        </w:numPr>
      </w:pPr>
      <w:r w:rsidRPr="00292A7C">
        <w:t>Facilitation guide including instructions for group work and other exercises</w:t>
      </w:r>
    </w:p>
    <w:p w14:paraId="68CD2282" w14:textId="77777777" w:rsidR="00292A7C" w:rsidRPr="00292A7C" w:rsidRDefault="00292A7C" w:rsidP="002D647E">
      <w:pPr>
        <w:pStyle w:val="ListParagraph"/>
        <w:numPr>
          <w:ilvl w:val="0"/>
          <w:numId w:val="18"/>
        </w:numPr>
      </w:pPr>
      <w:r w:rsidRPr="00292A7C">
        <w:t xml:space="preserve">Brief report outlining outcomes, shifts in capacities, and lessons learnt </w:t>
      </w:r>
    </w:p>
    <w:p w14:paraId="20B1B570" w14:textId="77777777" w:rsidR="00292A7C" w:rsidRPr="00292A7C" w:rsidRDefault="00292A7C" w:rsidP="00292A7C"/>
    <w:p w14:paraId="3FA6B6EE" w14:textId="3DF0970C" w:rsidR="00292A7C" w:rsidRPr="00C205A5" w:rsidRDefault="00C205A5" w:rsidP="00292A7C">
      <w:pPr>
        <w:rPr>
          <w:b/>
          <w:bCs/>
          <w:color w:val="EB3300" w:themeColor="accent1"/>
        </w:rPr>
      </w:pPr>
      <w:r w:rsidRPr="00C205A5">
        <w:rPr>
          <w:b/>
          <w:bCs/>
          <w:color w:val="EB3300" w:themeColor="accent1"/>
        </w:rPr>
        <w:t>TIMEFRAME &amp; DURATION</w:t>
      </w:r>
    </w:p>
    <w:p w14:paraId="79C4902A" w14:textId="77777777" w:rsidR="00292A7C" w:rsidRPr="00292A7C" w:rsidRDefault="00292A7C" w:rsidP="00292A7C">
      <w:r w:rsidRPr="00292A7C">
        <w:t>The consultancy will be for approximately 20 days (preparation, and travel to Nepal 3</w:t>
      </w:r>
      <w:r w:rsidRPr="00292A7C">
        <w:rPr>
          <w:vertAlign w:val="superscript"/>
        </w:rPr>
        <w:t>rd</w:t>
      </w:r>
      <w:r w:rsidRPr="00292A7C">
        <w:t xml:space="preserve"> and 4</w:t>
      </w:r>
      <w:r w:rsidRPr="00292A7C">
        <w:rPr>
          <w:vertAlign w:val="superscript"/>
        </w:rPr>
        <w:t>th</w:t>
      </w:r>
      <w:r w:rsidRPr="00292A7C">
        <w:t xml:space="preserve"> week of August 2026)</w:t>
      </w:r>
    </w:p>
    <w:p w14:paraId="76EDBACA" w14:textId="3C25FE23" w:rsidR="00292A7C" w:rsidRPr="00292A7C" w:rsidRDefault="002D647E" w:rsidP="00292A7C">
      <w:pPr>
        <w:rPr>
          <w:b/>
          <w:bCs/>
        </w:rPr>
      </w:pPr>
      <w:r>
        <w:br/>
      </w:r>
      <w:r w:rsidR="00C205A5" w:rsidRPr="00C205A5">
        <w:rPr>
          <w:b/>
          <w:bCs/>
          <w:color w:val="EB3300" w:themeColor="accent1"/>
        </w:rPr>
        <w:t>LOCATION &amp; TRAVEL</w:t>
      </w:r>
    </w:p>
    <w:p w14:paraId="1923BE0A" w14:textId="157C713D" w:rsidR="00292A7C" w:rsidRPr="00292A7C" w:rsidRDefault="00292A7C" w:rsidP="00292A7C">
      <w:r w:rsidRPr="00292A7C">
        <w:t xml:space="preserve">This consultancy will be conducted remotely for preparation </w:t>
      </w:r>
      <w:r w:rsidR="00C205A5" w:rsidRPr="00292A7C">
        <w:t>work,</w:t>
      </w:r>
      <w:r w:rsidRPr="00292A7C">
        <w:t xml:space="preserve"> and </w:t>
      </w:r>
      <w:r w:rsidR="00C205A5">
        <w:t xml:space="preserve">the consultant </w:t>
      </w:r>
      <w:r w:rsidRPr="00292A7C">
        <w:t xml:space="preserve">will be expected to travel to the Nepal (FPAN’s office). Travel costs will be covered by IPPF and according to IPPF’s travel policy. </w:t>
      </w:r>
    </w:p>
    <w:p w14:paraId="04D5A02C" w14:textId="4843CE9C" w:rsidR="00292A7C" w:rsidRPr="00C205A5" w:rsidRDefault="002D647E" w:rsidP="00292A7C">
      <w:pPr>
        <w:rPr>
          <w:color w:val="EB3300" w:themeColor="accent1"/>
        </w:rPr>
      </w:pPr>
      <w:r>
        <w:br/>
      </w:r>
      <w:r w:rsidR="00292A7C" w:rsidRPr="00C205A5">
        <w:rPr>
          <w:b/>
          <w:bCs/>
          <w:color w:val="EB3300" w:themeColor="accent1"/>
        </w:rPr>
        <w:t>APPLICATION</w:t>
      </w:r>
    </w:p>
    <w:p w14:paraId="5F81BC1D" w14:textId="77777777" w:rsidR="00C205A5" w:rsidRDefault="00292A7C" w:rsidP="00292A7C">
      <w:r w:rsidRPr="00292A7C">
        <w:t>Interested applicants/agencies should submit</w:t>
      </w:r>
      <w:r w:rsidR="00C205A5">
        <w:t xml:space="preserve">: </w:t>
      </w:r>
    </w:p>
    <w:p w14:paraId="6B242376" w14:textId="77777777" w:rsidR="00C205A5" w:rsidRDefault="00C205A5" w:rsidP="00C205A5">
      <w:pPr>
        <w:pStyle w:val="ListParagraph"/>
        <w:numPr>
          <w:ilvl w:val="0"/>
          <w:numId w:val="20"/>
        </w:numPr>
      </w:pPr>
      <w:r w:rsidRPr="00292A7C">
        <w:t>A brief technical proposal outlining approach and methodology</w:t>
      </w:r>
    </w:p>
    <w:p w14:paraId="647151D6" w14:textId="77777777" w:rsidR="00C205A5" w:rsidRPr="00292A7C" w:rsidRDefault="00C205A5" w:rsidP="00C205A5">
      <w:pPr>
        <w:pStyle w:val="ListParagraph"/>
        <w:numPr>
          <w:ilvl w:val="0"/>
          <w:numId w:val="20"/>
        </w:numPr>
      </w:pPr>
      <w:r w:rsidRPr="00292A7C">
        <w:t>Financial proposal</w:t>
      </w:r>
    </w:p>
    <w:p w14:paraId="6533DDA9" w14:textId="688D9FF2" w:rsidR="002D647E" w:rsidRDefault="00C205A5" w:rsidP="00292A7C">
      <w:r>
        <w:lastRenderedPageBreak/>
        <w:t xml:space="preserve">to </w:t>
      </w:r>
      <w:hyperlink r:id="rId8" w:history="1">
        <w:r w:rsidRPr="009C0774">
          <w:rPr>
            <w:rStyle w:val="Hyperlink"/>
            <w:b/>
            <w:bCs/>
            <w:color w:val="002060"/>
          </w:rPr>
          <w:t>procurement@ippf.org</w:t>
        </w:r>
      </w:hyperlink>
      <w:r w:rsidRPr="009C0774">
        <w:rPr>
          <w:b/>
          <w:bCs/>
          <w:color w:val="002060"/>
        </w:rPr>
        <w:t xml:space="preserve"> </w:t>
      </w:r>
      <w:r w:rsidRPr="009C0774">
        <w:rPr>
          <w:b/>
          <w:bCs/>
          <w:color w:val="000000" w:themeColor="text1"/>
        </w:rPr>
        <w:t>copying</w:t>
      </w:r>
      <w:r w:rsidRPr="009C0774">
        <w:rPr>
          <w:b/>
          <w:bCs/>
          <w:color w:val="002060"/>
        </w:rPr>
        <w:t xml:space="preserve"> </w:t>
      </w:r>
      <w:hyperlink r:id="rId9" w:history="1">
        <w:r w:rsidRPr="009C0774">
          <w:rPr>
            <w:rStyle w:val="Hyperlink"/>
            <w:b/>
            <w:bCs/>
            <w:color w:val="002060"/>
          </w:rPr>
          <w:t>fshabbir@ippf.org</w:t>
        </w:r>
      </w:hyperlink>
      <w:r>
        <w:t xml:space="preserve"> by </w:t>
      </w:r>
      <w:r w:rsidRPr="009C0774">
        <w:rPr>
          <w:b/>
          <w:bCs/>
        </w:rPr>
        <w:t>20</w:t>
      </w:r>
      <w:r w:rsidRPr="009C0774">
        <w:rPr>
          <w:b/>
          <w:bCs/>
          <w:vertAlign w:val="superscript"/>
        </w:rPr>
        <w:t>th</w:t>
      </w:r>
      <w:r w:rsidRPr="009C0774">
        <w:rPr>
          <w:b/>
          <w:bCs/>
        </w:rPr>
        <w:t xml:space="preserve"> July 2026</w:t>
      </w:r>
      <w:r>
        <w:t xml:space="preserve">. </w:t>
      </w:r>
      <w:r w:rsidRPr="00C205A5">
        <w:t>Please include “</w:t>
      </w:r>
      <w:r>
        <w:t>GEDSI Workshop Consultant</w:t>
      </w:r>
      <w:r w:rsidRPr="00C205A5">
        <w:t>” in the subject line.</w:t>
      </w:r>
    </w:p>
    <w:p w14:paraId="7870E35E" w14:textId="77777777" w:rsidR="00292A7C" w:rsidRPr="00292A7C" w:rsidRDefault="00292A7C" w:rsidP="00292A7C">
      <w:r w:rsidRPr="00292A7C">
        <w:t>Applications will be evaluated based on quality and clarity of proposed approach, relevant experience and portfolio, and understanding of SRHR and rights-based communications.</w:t>
      </w:r>
    </w:p>
    <w:p w14:paraId="1DCF8BC8" w14:textId="77777777" w:rsidR="00292A7C" w:rsidRPr="00292A7C" w:rsidRDefault="00292A7C" w:rsidP="00292A7C">
      <w:pPr>
        <w:rPr>
          <w:b/>
          <w:bCs/>
        </w:rPr>
      </w:pPr>
    </w:p>
    <w:p w14:paraId="3E322A3C" w14:textId="77777777" w:rsidR="00292A7C" w:rsidRPr="00292A7C" w:rsidRDefault="00292A7C" w:rsidP="00292A7C"/>
    <w:p w14:paraId="03DD21E5" w14:textId="77777777" w:rsidR="001448C5" w:rsidRPr="00292A7C" w:rsidRDefault="001448C5" w:rsidP="00260F04"/>
    <w:p w14:paraId="556A0EC7" w14:textId="77777777" w:rsidR="001448C5" w:rsidRPr="00260F04" w:rsidRDefault="001448C5" w:rsidP="00260F04"/>
    <w:sectPr w:rsidR="001448C5" w:rsidRPr="00260F04" w:rsidSect="00CD5DEB">
      <w:headerReference w:type="first" r:id="rId10"/>
      <w:footerReference w:type="first" r:id="rId11"/>
      <w:pgSz w:w="11906" w:h="16838" w:code="9"/>
      <w:pgMar w:top="851" w:right="1134" w:bottom="851" w:left="1134" w:header="76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58273" w14:textId="77777777" w:rsidR="00B02AAC" w:rsidRPr="00292A7C" w:rsidRDefault="00B02AAC" w:rsidP="00B9553D">
      <w:pPr>
        <w:spacing w:after="0" w:line="240" w:lineRule="auto"/>
      </w:pPr>
      <w:r w:rsidRPr="00292A7C">
        <w:separator/>
      </w:r>
    </w:p>
  </w:endnote>
  <w:endnote w:type="continuationSeparator" w:id="0">
    <w:p w14:paraId="3CBE9267" w14:textId="77777777" w:rsidR="00B02AAC" w:rsidRPr="00292A7C" w:rsidRDefault="00B02AAC" w:rsidP="00B9553D">
      <w:pPr>
        <w:spacing w:after="0" w:line="240" w:lineRule="auto"/>
      </w:pPr>
      <w:r w:rsidRPr="00292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654671B5-D84C-4225-9C7C-3DF29BEB08A3}"/>
    <w:embedBold r:id="rId2" w:fontKey="{C16E3C7F-7BCF-416D-8370-589D4A309239}"/>
    <w:embedItalic r:id="rId3" w:fontKey="{E1AF16FA-2452-4809-9610-11E2B50B886D}"/>
  </w:font>
  <w:font w:name="Vrinda">
    <w:panose1 w:val="00000400000000000000"/>
    <w:charset w:val="00"/>
    <w:family w:val="swiss"/>
    <w:pitch w:val="variable"/>
    <w:sig w:usb0="00010003" w:usb1="00000000" w:usb2="00000000" w:usb3="00000000" w:csb0="00000001" w:csb1="00000000"/>
  </w:font>
  <w:font w:name="Barlow">
    <w:charset w:val="00"/>
    <w:family w:val="auto"/>
    <w:pitch w:val="variable"/>
    <w:sig w:usb0="20000007" w:usb1="00000000" w:usb2="00000000" w:usb3="00000000" w:csb0="00000193" w:csb1="00000000"/>
    <w:embedRegular r:id="rId4" w:fontKey="{7A4231AA-3186-44E5-A166-7A59CFE2BEDC}"/>
    <w:embedBold r:id="rId5" w:fontKey="{F3CF9A3F-EF7D-46E9-8DBC-E70F5D33D5E8}"/>
    <w:embedItalic r:id="rId6" w:fontKey="{81EC394B-FA9E-4939-8CEA-FD3EAF262C5D}"/>
  </w:font>
  <w:font w:name="Barlow Semi Condensed">
    <w:charset w:val="00"/>
    <w:family w:val="auto"/>
    <w:pitch w:val="variable"/>
    <w:sig w:usb0="20000007" w:usb1="00000000" w:usb2="00000000" w:usb3="00000000" w:csb0="00000193" w:csb1="00000000"/>
    <w:embedRegular r:id="rId7" w:fontKey="{1E241E57-C150-4E39-832B-AB71777F6726}"/>
    <w:embedBold r:id="rId8" w:fontKey="{19FF46C4-227A-43DD-982D-7ECB082619EF}"/>
  </w:font>
  <w:font w:name="Barlow Semi Condensed SemiBold">
    <w:charset w:val="00"/>
    <w:family w:val="auto"/>
    <w:pitch w:val="variable"/>
    <w:sig w:usb0="20000007" w:usb1="00000000" w:usb2="00000000" w:usb3="00000000" w:csb0="00000193" w:csb1="00000000"/>
    <w:embedRegular r:id="rId9" w:fontKey="{FBD9E2CE-6668-467E-A5D2-A0113C8DC9A9}"/>
  </w:font>
  <w:font w:name="Barlow Semi Condensed ExtraBold">
    <w:charset w:val="00"/>
    <w:family w:val="auto"/>
    <w:pitch w:val="variable"/>
    <w:sig w:usb0="20000007" w:usb1="00000000" w:usb2="00000000" w:usb3="00000000" w:csb0="00000193" w:csb1="00000000"/>
    <w:embedRegular r:id="rId10" w:fontKey="{70A5F504-E00E-4BBD-9F12-2EE2D540FAD8}"/>
  </w:font>
  <w:font w:name="Barlow Medium">
    <w:charset w:val="00"/>
    <w:family w:val="auto"/>
    <w:pitch w:val="variable"/>
    <w:sig w:usb0="20000007" w:usb1="00000000" w:usb2="00000000" w:usb3="00000000" w:csb0="00000193" w:csb1="00000000"/>
    <w:embedRegular r:id="rId11" w:fontKey="{93C201C5-B9E8-4D44-B167-2AE7EDEED7C7}"/>
  </w:font>
  <w:font w:name="Barlow Semi Condensed Medium">
    <w:charset w:val="00"/>
    <w:family w:val="auto"/>
    <w:pitch w:val="variable"/>
    <w:sig w:usb0="20000007" w:usb1="00000000" w:usb2="00000000" w:usb3="00000000" w:csb0="00000193" w:csb1="00000000"/>
    <w:embedRegular r:id="rId12" w:fontKey="{47E268B6-EB2B-4B7C-AE90-92EB97AE22C5}"/>
  </w:font>
  <w:font w:name="Aptos Display">
    <w:charset w:val="00"/>
    <w:family w:val="swiss"/>
    <w:pitch w:val="variable"/>
    <w:sig w:usb0="20000287" w:usb1="00000003" w:usb2="00000000" w:usb3="00000000" w:csb0="0000019F" w:csb1="00000000"/>
    <w:embedRegular r:id="rId13" w:fontKey="{2F03C1BF-91B7-4A7A-B74C-1A84C3398C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1813935146"/>
      <w:docPartObj>
        <w:docPartGallery w:val="Page Numbers (Bottom of Page)"/>
        <w:docPartUnique/>
      </w:docPartObj>
    </w:sdtPr>
    <w:sdtContent>
      <w:p w14:paraId="705FC8EC" w14:textId="77777777" w:rsidR="00B310C8" w:rsidRPr="00292A7C" w:rsidRDefault="00B310C8">
        <w:pPr>
          <w:pStyle w:val="Footer"/>
          <w:jc w:val="right"/>
          <w:rPr>
            <w:sz w:val="16"/>
            <w:szCs w:val="18"/>
          </w:rPr>
        </w:pPr>
        <w:r w:rsidRPr="00292A7C">
          <w:rPr>
            <w:noProof/>
          </w:rPr>
          <w:drawing>
            <wp:anchor distT="0" distB="0" distL="114300" distR="114300" simplePos="0" relativeHeight="251664384" behindDoc="1" locked="0" layoutInCell="1" allowOverlap="1" wp14:anchorId="1EC4F180" wp14:editId="46DA775D">
              <wp:simplePos x="0" y="0"/>
              <wp:positionH relativeFrom="column">
                <wp:posOffset>-1270</wp:posOffset>
              </wp:positionH>
              <wp:positionV relativeFrom="paragraph">
                <wp:posOffset>-40562</wp:posOffset>
              </wp:positionV>
              <wp:extent cx="6479540" cy="917575"/>
              <wp:effectExtent l="0" t="0" r="0" b="0"/>
              <wp:wrapNone/>
              <wp:docPr id="8726699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4890" name=""/>
                      <pic:cNvPicPr/>
                    </pic:nvPicPr>
                    <pic:blipFill>
                      <a:blip r:embed="rId1">
                        <a:extLst>
                          <a:ext uri="{96DAC541-7B7A-43D3-8B79-37D633B846F1}">
                            <asvg:svgBlip xmlns:asvg="http://schemas.microsoft.com/office/drawing/2016/SVG/main" r:embed="rId2"/>
                          </a:ext>
                        </a:extLst>
                      </a:blip>
                      <a:stretch>
                        <a:fillRect/>
                      </a:stretch>
                    </pic:blipFill>
                    <pic:spPr>
                      <a:xfrm>
                        <a:off x="0" y="0"/>
                        <a:ext cx="6479540" cy="917575"/>
                      </a:xfrm>
                      <a:prstGeom prst="rect">
                        <a:avLst/>
                      </a:prstGeom>
                    </pic:spPr>
                  </pic:pic>
                </a:graphicData>
              </a:graphic>
            </wp:anchor>
          </w:drawing>
        </w:r>
        <w:r w:rsidRPr="00292A7C">
          <w:rPr>
            <w:sz w:val="16"/>
            <w:szCs w:val="18"/>
          </w:rPr>
          <w:t xml:space="preserve">Page | </w:t>
        </w:r>
        <w:r w:rsidRPr="00292A7C">
          <w:rPr>
            <w:sz w:val="16"/>
            <w:szCs w:val="18"/>
          </w:rPr>
          <w:fldChar w:fldCharType="begin"/>
        </w:r>
        <w:r w:rsidRPr="00292A7C">
          <w:rPr>
            <w:sz w:val="16"/>
            <w:szCs w:val="18"/>
          </w:rPr>
          <w:instrText xml:space="preserve"> PAGE   \* MERGEFORMAT </w:instrText>
        </w:r>
        <w:r w:rsidRPr="00292A7C">
          <w:rPr>
            <w:sz w:val="16"/>
            <w:szCs w:val="18"/>
          </w:rPr>
          <w:fldChar w:fldCharType="separate"/>
        </w:r>
        <w:r w:rsidRPr="00292A7C">
          <w:rPr>
            <w:sz w:val="16"/>
            <w:szCs w:val="18"/>
          </w:rPr>
          <w:t>2</w:t>
        </w:r>
        <w:r w:rsidRPr="00292A7C">
          <w:rPr>
            <w:sz w:val="16"/>
            <w:szCs w:val="18"/>
          </w:rPr>
          <w:fldChar w:fldCharType="end"/>
        </w:r>
        <w:r w:rsidRPr="00292A7C">
          <w:rPr>
            <w:sz w:val="16"/>
            <w:szCs w:val="18"/>
          </w:rPr>
          <w:t xml:space="preserve"> </w:t>
        </w:r>
      </w:p>
    </w:sdtContent>
  </w:sdt>
  <w:p w14:paraId="25ABF00F" w14:textId="77777777" w:rsidR="00B310C8" w:rsidRPr="00292A7C" w:rsidRDefault="001448C5" w:rsidP="001448C5">
    <w:pPr>
      <w:pStyle w:val="Footer"/>
      <w:tabs>
        <w:tab w:val="clear" w:pos="4680"/>
        <w:tab w:val="clear" w:pos="9360"/>
        <w:tab w:val="left" w:pos="2737"/>
      </w:tabs>
    </w:pPr>
    <w:r w:rsidRPr="00292A7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BBF1" w14:textId="77777777" w:rsidR="00B02AAC" w:rsidRPr="00292A7C" w:rsidRDefault="00B02AAC" w:rsidP="00B9553D">
      <w:pPr>
        <w:spacing w:after="0" w:line="240" w:lineRule="auto"/>
      </w:pPr>
      <w:r w:rsidRPr="00292A7C">
        <w:separator/>
      </w:r>
    </w:p>
  </w:footnote>
  <w:footnote w:type="continuationSeparator" w:id="0">
    <w:p w14:paraId="0F94179B" w14:textId="77777777" w:rsidR="00B02AAC" w:rsidRPr="00292A7C" w:rsidRDefault="00B02AAC" w:rsidP="00B9553D">
      <w:pPr>
        <w:spacing w:after="0" w:line="240" w:lineRule="auto"/>
      </w:pPr>
      <w:r w:rsidRPr="00292A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A9DF" w14:textId="77777777" w:rsidR="00B9553D" w:rsidRPr="00292A7C" w:rsidRDefault="00B9553D" w:rsidP="00B9553D">
    <w:pPr>
      <w:pStyle w:val="Header"/>
      <w:jc w:val="right"/>
    </w:pPr>
    <w:r w:rsidRPr="00292A7C">
      <w:rPr>
        <w:noProof/>
      </w:rPr>
      <w:drawing>
        <wp:anchor distT="0" distB="0" distL="114300" distR="114300" simplePos="0" relativeHeight="251662336" behindDoc="1" locked="0" layoutInCell="1" allowOverlap="1" wp14:anchorId="7CEF5BC6" wp14:editId="7EB45345">
          <wp:simplePos x="0" y="0"/>
          <wp:positionH relativeFrom="column">
            <wp:posOffset>-135890</wp:posOffset>
          </wp:positionH>
          <wp:positionV relativeFrom="page">
            <wp:posOffset>152399</wp:posOffset>
          </wp:positionV>
          <wp:extent cx="779780" cy="406843"/>
          <wp:effectExtent l="0" t="0" r="0" b="0"/>
          <wp:wrapNone/>
          <wp:docPr id="143537679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7679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82969" cy="408507"/>
                  </a:xfrm>
                  <a:prstGeom prst="rect">
                    <a:avLst/>
                  </a:prstGeom>
                </pic:spPr>
              </pic:pic>
            </a:graphicData>
          </a:graphic>
          <wp14:sizeRelH relativeFrom="margin">
            <wp14:pctWidth>0</wp14:pctWidth>
          </wp14:sizeRelH>
          <wp14:sizeRelV relativeFrom="margin">
            <wp14:pctHeight>0</wp14:pctHeight>
          </wp14:sizeRelV>
        </wp:anchor>
      </w:drawing>
    </w:r>
    <w:r w:rsidRPr="00292A7C">
      <w:rPr>
        <w:noProof/>
      </w:rPr>
      <mc:AlternateContent>
        <mc:Choice Requires="wps">
          <w:drawing>
            <wp:anchor distT="0" distB="0" distL="114300" distR="114300" simplePos="0" relativeHeight="251663360" behindDoc="0" locked="0" layoutInCell="1" allowOverlap="1" wp14:anchorId="228B6C1C" wp14:editId="54FD1D4D">
              <wp:simplePos x="0" y="0"/>
              <wp:positionH relativeFrom="column">
                <wp:posOffset>4478377</wp:posOffset>
              </wp:positionH>
              <wp:positionV relativeFrom="paragraph">
                <wp:posOffset>-289534</wp:posOffset>
              </wp:positionV>
              <wp:extent cx="1987463" cy="217118"/>
              <wp:effectExtent l="0" t="0" r="13335" b="12065"/>
              <wp:wrapNone/>
              <wp:docPr id="1220360132" name="Text Box 1"/>
              <wp:cNvGraphicFramePr/>
              <a:graphic xmlns:a="http://schemas.openxmlformats.org/drawingml/2006/main">
                <a:graphicData uri="http://schemas.microsoft.com/office/word/2010/wordprocessingShape">
                  <wps:wsp>
                    <wps:cNvSpPr txBox="1"/>
                    <wps:spPr>
                      <a:xfrm>
                        <a:off x="0" y="0"/>
                        <a:ext cx="1987463" cy="217118"/>
                      </a:xfrm>
                      <a:prstGeom prst="rect">
                        <a:avLst/>
                      </a:prstGeom>
                      <a:noFill/>
                      <a:ln w="6350">
                        <a:noFill/>
                      </a:ln>
                    </wps:spPr>
                    <wps:txbx>
                      <w:txbxContent>
                        <w:p w14:paraId="4737C7F8" w14:textId="7AEA3014" w:rsidR="00B9553D" w:rsidRPr="00292A7C" w:rsidRDefault="00292A7C" w:rsidP="00B9553D">
                          <w:pPr>
                            <w:jc w:val="right"/>
                            <w:rPr>
                              <w:sz w:val="18"/>
                              <w:szCs w:val="20"/>
                            </w:rPr>
                          </w:pPr>
                          <w:r w:rsidRPr="00292A7C">
                            <w:rPr>
                              <w:sz w:val="18"/>
                              <w:szCs w:val="20"/>
                            </w:rPr>
                            <w:t>Consultancy: GEDSI Workshop</w:t>
                          </w:r>
                        </w:p>
                      </w:txbxContent>
                    </wps:txbx>
                    <wps:bodyPr rot="0" spcFirstLastPara="0" vertOverflow="overflow" horzOverflow="overflow" vert="horz" wrap="square" lIns="0" tIns="3600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228B6C1C" id="_x0000_t202" coordsize="21600,21600" o:spt="202" path="m,l,21600r21600,l21600,xe">
              <v:stroke joinstyle="miter"/>
              <v:path gradientshapeok="t" o:connecttype="rect"/>
            </v:shapetype>
            <v:shape id="Text Box 1" o:spid="_x0000_s1026" type="#_x0000_t202" style="position:absolute;left:0;text-align:left;margin-left:352.65pt;margin-top:-22.8pt;width:156.5pt;height:17.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" filled="f" stroked="f" strokeweight=".5pt">
              <v:textbox inset="0,1mm,0,0">
                <w:txbxContent>
                  <w:p w14:paraId="4737C7F8" w14:textId="7AEA3014" w:rsidR="00B9553D" w:rsidRPr="00292A7C" w:rsidRDefault="00292A7C" w:rsidP="00B9553D">
                    <w:pPr>
                      <w:jc w:val="right"/>
                      <w:rPr>
                        <w:sz w:val="18"/>
                        <w:szCs w:val="20"/>
                      </w:rPr>
                    </w:pPr>
                    <w:r w:rsidRPr="00292A7C">
                      <w:rPr>
                        <w:sz w:val="18"/>
                        <w:szCs w:val="20"/>
                      </w:rPr>
                      <w:t>Consultancy: GEDSI Workshop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7B6"/>
    <w:multiLevelType w:val="hybridMultilevel"/>
    <w:tmpl w:val="20001640"/>
    <w:lvl w:ilvl="0" w:tplc="EFDC758C">
      <w:numFmt w:val="bullet"/>
      <w:lvlText w:val=""/>
      <w:lvlJc w:val="left"/>
      <w:pPr>
        <w:ind w:left="748" w:hanging="339"/>
      </w:pPr>
      <w:rPr>
        <w:rFonts w:ascii="Symbol" w:eastAsia="Symbol" w:hAnsi="Symbol" w:cs="Symbol" w:hint="default"/>
        <w:b w:val="0"/>
        <w:bCs w:val="0"/>
        <w:i w:val="0"/>
        <w:iCs w:val="0"/>
        <w:spacing w:val="0"/>
        <w:w w:val="103"/>
        <w:sz w:val="20"/>
        <w:szCs w:val="20"/>
        <w:lang w:val="en-US" w:eastAsia="en-US" w:bidi="ar-SA"/>
      </w:rPr>
    </w:lvl>
    <w:lvl w:ilvl="1" w:tplc="1E8C431E">
      <w:numFmt w:val="bullet"/>
      <w:lvlText w:val="•"/>
      <w:lvlJc w:val="left"/>
      <w:pPr>
        <w:ind w:left="1530" w:hanging="339"/>
      </w:pPr>
      <w:rPr>
        <w:rFonts w:hint="default"/>
        <w:lang w:val="en-US" w:eastAsia="en-US" w:bidi="ar-SA"/>
      </w:rPr>
    </w:lvl>
    <w:lvl w:ilvl="2" w:tplc="332C7DD4">
      <w:numFmt w:val="bullet"/>
      <w:lvlText w:val="•"/>
      <w:lvlJc w:val="left"/>
      <w:pPr>
        <w:ind w:left="2320" w:hanging="339"/>
      </w:pPr>
      <w:rPr>
        <w:rFonts w:hint="default"/>
        <w:lang w:val="en-US" w:eastAsia="en-US" w:bidi="ar-SA"/>
      </w:rPr>
    </w:lvl>
    <w:lvl w:ilvl="3" w:tplc="A1EEACB6">
      <w:numFmt w:val="bullet"/>
      <w:lvlText w:val="•"/>
      <w:lvlJc w:val="left"/>
      <w:pPr>
        <w:ind w:left="3110" w:hanging="339"/>
      </w:pPr>
      <w:rPr>
        <w:rFonts w:hint="default"/>
        <w:lang w:val="en-US" w:eastAsia="en-US" w:bidi="ar-SA"/>
      </w:rPr>
    </w:lvl>
    <w:lvl w:ilvl="4" w:tplc="3252ECCC">
      <w:numFmt w:val="bullet"/>
      <w:lvlText w:val="•"/>
      <w:lvlJc w:val="left"/>
      <w:pPr>
        <w:ind w:left="3900" w:hanging="339"/>
      </w:pPr>
      <w:rPr>
        <w:rFonts w:hint="default"/>
        <w:lang w:val="en-US" w:eastAsia="en-US" w:bidi="ar-SA"/>
      </w:rPr>
    </w:lvl>
    <w:lvl w:ilvl="5" w:tplc="014C3040">
      <w:numFmt w:val="bullet"/>
      <w:lvlText w:val="•"/>
      <w:lvlJc w:val="left"/>
      <w:pPr>
        <w:ind w:left="4690" w:hanging="339"/>
      </w:pPr>
      <w:rPr>
        <w:rFonts w:hint="default"/>
        <w:lang w:val="en-US" w:eastAsia="en-US" w:bidi="ar-SA"/>
      </w:rPr>
    </w:lvl>
    <w:lvl w:ilvl="6" w:tplc="82FC8756">
      <w:numFmt w:val="bullet"/>
      <w:lvlText w:val="•"/>
      <w:lvlJc w:val="left"/>
      <w:pPr>
        <w:ind w:left="5480" w:hanging="339"/>
      </w:pPr>
      <w:rPr>
        <w:rFonts w:hint="default"/>
        <w:lang w:val="en-US" w:eastAsia="en-US" w:bidi="ar-SA"/>
      </w:rPr>
    </w:lvl>
    <w:lvl w:ilvl="7" w:tplc="52AC01C4">
      <w:numFmt w:val="bullet"/>
      <w:lvlText w:val="•"/>
      <w:lvlJc w:val="left"/>
      <w:pPr>
        <w:ind w:left="6270" w:hanging="339"/>
      </w:pPr>
      <w:rPr>
        <w:rFonts w:hint="default"/>
        <w:lang w:val="en-US" w:eastAsia="en-US" w:bidi="ar-SA"/>
      </w:rPr>
    </w:lvl>
    <w:lvl w:ilvl="8" w:tplc="3F5AB978">
      <w:numFmt w:val="bullet"/>
      <w:lvlText w:val="•"/>
      <w:lvlJc w:val="left"/>
      <w:pPr>
        <w:ind w:left="7060" w:hanging="339"/>
      </w:pPr>
      <w:rPr>
        <w:rFonts w:hint="default"/>
        <w:lang w:val="en-US" w:eastAsia="en-US" w:bidi="ar-SA"/>
      </w:rPr>
    </w:lvl>
  </w:abstractNum>
  <w:abstractNum w:abstractNumId="1" w15:restartNumberingAfterBreak="0">
    <w:nsid w:val="0F3F1574"/>
    <w:multiLevelType w:val="hybridMultilevel"/>
    <w:tmpl w:val="5FD84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4CF6E45"/>
    <w:multiLevelType w:val="multilevel"/>
    <w:tmpl w:val="2B6C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8433D"/>
    <w:multiLevelType w:val="multilevel"/>
    <w:tmpl w:val="938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822FC"/>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9A60E3"/>
    <w:multiLevelType w:val="multilevel"/>
    <w:tmpl w:val="3CC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D4DCD"/>
    <w:multiLevelType w:val="multilevel"/>
    <w:tmpl w:val="C94C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93547"/>
    <w:multiLevelType w:val="hybridMultilevel"/>
    <w:tmpl w:val="4268F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DB384E"/>
    <w:multiLevelType w:val="hybridMultilevel"/>
    <w:tmpl w:val="8276907C"/>
    <w:lvl w:ilvl="0" w:tplc="44090001">
      <w:start w:val="1"/>
      <w:numFmt w:val="bullet"/>
      <w:lvlText w:val=""/>
      <w:lvlJc w:val="left"/>
      <w:pPr>
        <w:ind w:left="792" w:hanging="360"/>
      </w:pPr>
      <w:rPr>
        <w:rFonts w:ascii="Symbol" w:hAnsi="Symbol" w:hint="default"/>
      </w:rPr>
    </w:lvl>
    <w:lvl w:ilvl="1" w:tplc="44090003" w:tentative="1">
      <w:start w:val="1"/>
      <w:numFmt w:val="bullet"/>
      <w:lvlText w:val="o"/>
      <w:lvlJc w:val="left"/>
      <w:pPr>
        <w:ind w:left="1512" w:hanging="360"/>
      </w:pPr>
      <w:rPr>
        <w:rFonts w:ascii="Courier New" w:hAnsi="Courier New" w:cs="Courier New" w:hint="default"/>
      </w:rPr>
    </w:lvl>
    <w:lvl w:ilvl="2" w:tplc="44090005" w:tentative="1">
      <w:start w:val="1"/>
      <w:numFmt w:val="bullet"/>
      <w:lvlText w:val=""/>
      <w:lvlJc w:val="left"/>
      <w:pPr>
        <w:ind w:left="2232" w:hanging="360"/>
      </w:pPr>
      <w:rPr>
        <w:rFonts w:ascii="Wingdings" w:hAnsi="Wingdings" w:hint="default"/>
      </w:rPr>
    </w:lvl>
    <w:lvl w:ilvl="3" w:tplc="44090001" w:tentative="1">
      <w:start w:val="1"/>
      <w:numFmt w:val="bullet"/>
      <w:lvlText w:val=""/>
      <w:lvlJc w:val="left"/>
      <w:pPr>
        <w:ind w:left="2952" w:hanging="360"/>
      </w:pPr>
      <w:rPr>
        <w:rFonts w:ascii="Symbol" w:hAnsi="Symbol" w:hint="default"/>
      </w:rPr>
    </w:lvl>
    <w:lvl w:ilvl="4" w:tplc="44090003" w:tentative="1">
      <w:start w:val="1"/>
      <w:numFmt w:val="bullet"/>
      <w:lvlText w:val="o"/>
      <w:lvlJc w:val="left"/>
      <w:pPr>
        <w:ind w:left="3672" w:hanging="360"/>
      </w:pPr>
      <w:rPr>
        <w:rFonts w:ascii="Courier New" w:hAnsi="Courier New" w:cs="Courier New" w:hint="default"/>
      </w:rPr>
    </w:lvl>
    <w:lvl w:ilvl="5" w:tplc="44090005" w:tentative="1">
      <w:start w:val="1"/>
      <w:numFmt w:val="bullet"/>
      <w:lvlText w:val=""/>
      <w:lvlJc w:val="left"/>
      <w:pPr>
        <w:ind w:left="4392" w:hanging="360"/>
      </w:pPr>
      <w:rPr>
        <w:rFonts w:ascii="Wingdings" w:hAnsi="Wingdings" w:hint="default"/>
      </w:rPr>
    </w:lvl>
    <w:lvl w:ilvl="6" w:tplc="44090001" w:tentative="1">
      <w:start w:val="1"/>
      <w:numFmt w:val="bullet"/>
      <w:lvlText w:val=""/>
      <w:lvlJc w:val="left"/>
      <w:pPr>
        <w:ind w:left="5112" w:hanging="360"/>
      </w:pPr>
      <w:rPr>
        <w:rFonts w:ascii="Symbol" w:hAnsi="Symbol" w:hint="default"/>
      </w:rPr>
    </w:lvl>
    <w:lvl w:ilvl="7" w:tplc="44090003" w:tentative="1">
      <w:start w:val="1"/>
      <w:numFmt w:val="bullet"/>
      <w:lvlText w:val="o"/>
      <w:lvlJc w:val="left"/>
      <w:pPr>
        <w:ind w:left="5832" w:hanging="360"/>
      </w:pPr>
      <w:rPr>
        <w:rFonts w:ascii="Courier New" w:hAnsi="Courier New" w:cs="Courier New" w:hint="default"/>
      </w:rPr>
    </w:lvl>
    <w:lvl w:ilvl="8" w:tplc="44090005" w:tentative="1">
      <w:start w:val="1"/>
      <w:numFmt w:val="bullet"/>
      <w:lvlText w:val=""/>
      <w:lvlJc w:val="left"/>
      <w:pPr>
        <w:ind w:left="6552" w:hanging="360"/>
      </w:pPr>
      <w:rPr>
        <w:rFonts w:ascii="Wingdings" w:hAnsi="Wingdings" w:hint="default"/>
      </w:rPr>
    </w:lvl>
  </w:abstractNum>
  <w:abstractNum w:abstractNumId="9" w15:restartNumberingAfterBreak="0">
    <w:nsid w:val="5BC14D8A"/>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560B0D"/>
    <w:multiLevelType w:val="hybridMultilevel"/>
    <w:tmpl w:val="42B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05F55"/>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8379B4"/>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1A3206"/>
    <w:multiLevelType w:val="multilevel"/>
    <w:tmpl w:val="99E2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B02091"/>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782097"/>
    <w:multiLevelType w:val="hybridMultilevel"/>
    <w:tmpl w:val="FDD0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8565C"/>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8B2D1F"/>
    <w:multiLevelType w:val="multilevel"/>
    <w:tmpl w:val="8126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7449AE"/>
    <w:multiLevelType w:val="multilevel"/>
    <w:tmpl w:val="812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EA2599"/>
    <w:multiLevelType w:val="multilevel"/>
    <w:tmpl w:val="39AE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9681556">
    <w:abstractNumId w:val="15"/>
  </w:num>
  <w:num w:numId="2" w16cid:durableId="2055421290">
    <w:abstractNumId w:val="7"/>
  </w:num>
  <w:num w:numId="3" w16cid:durableId="899556447">
    <w:abstractNumId w:val="0"/>
  </w:num>
  <w:num w:numId="4" w16cid:durableId="411514738">
    <w:abstractNumId w:val="13"/>
  </w:num>
  <w:num w:numId="5" w16cid:durableId="25562806">
    <w:abstractNumId w:val="17"/>
  </w:num>
  <w:num w:numId="6" w16cid:durableId="1373455550">
    <w:abstractNumId w:val="3"/>
  </w:num>
  <w:num w:numId="7" w16cid:durableId="1655528034">
    <w:abstractNumId w:val="12"/>
  </w:num>
  <w:num w:numId="8" w16cid:durableId="570386639">
    <w:abstractNumId w:val="5"/>
  </w:num>
  <w:num w:numId="9" w16cid:durableId="1245988869">
    <w:abstractNumId w:val="6"/>
  </w:num>
  <w:num w:numId="10" w16cid:durableId="228006153">
    <w:abstractNumId w:val="19"/>
  </w:num>
  <w:num w:numId="11" w16cid:durableId="516433852">
    <w:abstractNumId w:val="2"/>
  </w:num>
  <w:num w:numId="12" w16cid:durableId="666009423">
    <w:abstractNumId w:val="8"/>
  </w:num>
  <w:num w:numId="13" w16cid:durableId="2010593062">
    <w:abstractNumId w:val="10"/>
  </w:num>
  <w:num w:numId="14" w16cid:durableId="506334225">
    <w:abstractNumId w:val="1"/>
  </w:num>
  <w:num w:numId="15" w16cid:durableId="970285105">
    <w:abstractNumId w:val="14"/>
  </w:num>
  <w:num w:numId="16" w16cid:durableId="1869487755">
    <w:abstractNumId w:val="11"/>
  </w:num>
  <w:num w:numId="17" w16cid:durableId="1304315701">
    <w:abstractNumId w:val="16"/>
  </w:num>
  <w:num w:numId="18" w16cid:durableId="176507640">
    <w:abstractNumId w:val="9"/>
  </w:num>
  <w:num w:numId="19" w16cid:durableId="543442589">
    <w:abstractNumId w:val="4"/>
  </w:num>
  <w:num w:numId="20" w16cid:durableId="807816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7C"/>
    <w:rsid w:val="001448C5"/>
    <w:rsid w:val="00195EC4"/>
    <w:rsid w:val="001A3EF8"/>
    <w:rsid w:val="002214F9"/>
    <w:rsid w:val="00260F04"/>
    <w:rsid w:val="002750D6"/>
    <w:rsid w:val="00292A7C"/>
    <w:rsid w:val="002D647E"/>
    <w:rsid w:val="00365B89"/>
    <w:rsid w:val="00390F07"/>
    <w:rsid w:val="00546F05"/>
    <w:rsid w:val="00596A71"/>
    <w:rsid w:val="005C004D"/>
    <w:rsid w:val="006371C6"/>
    <w:rsid w:val="006C361F"/>
    <w:rsid w:val="00700AED"/>
    <w:rsid w:val="00711F34"/>
    <w:rsid w:val="00782506"/>
    <w:rsid w:val="008F3AAF"/>
    <w:rsid w:val="0095703E"/>
    <w:rsid w:val="009C0774"/>
    <w:rsid w:val="00A62222"/>
    <w:rsid w:val="00A949BE"/>
    <w:rsid w:val="00AD5A71"/>
    <w:rsid w:val="00B02AAC"/>
    <w:rsid w:val="00B310C8"/>
    <w:rsid w:val="00B349D0"/>
    <w:rsid w:val="00B9553D"/>
    <w:rsid w:val="00BC3487"/>
    <w:rsid w:val="00C07F41"/>
    <w:rsid w:val="00C10995"/>
    <w:rsid w:val="00C205A5"/>
    <w:rsid w:val="00CD5DEB"/>
    <w:rsid w:val="00E05D9B"/>
    <w:rsid w:val="00E7626D"/>
    <w:rsid w:val="00F41CA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53CDA"/>
  <w15:chartTrackingRefBased/>
  <w15:docId w15:val="{C96B2D95-E5A4-4861-8634-53DD6B65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9BE"/>
    <w:rPr>
      <w:rFonts w:ascii="Barlow" w:hAnsi="Barlow" w:cs="Barlow"/>
      <w:spacing w:val="-3"/>
      <w:szCs w:val="24"/>
      <w:lang w:val="en-GB"/>
    </w:rPr>
  </w:style>
  <w:style w:type="paragraph" w:styleId="Heading1">
    <w:name w:val="heading 1"/>
    <w:basedOn w:val="Normal"/>
    <w:next w:val="Normal"/>
    <w:link w:val="Heading1Char"/>
    <w:uiPriority w:val="9"/>
    <w:qFormat/>
    <w:rsid w:val="00C07F41"/>
    <w:pPr>
      <w:keepNext/>
      <w:keepLines/>
      <w:spacing w:before="360" w:after="80"/>
      <w:outlineLvl w:val="0"/>
    </w:pPr>
    <w:rPr>
      <w:rFonts w:ascii="Barlow Semi Condensed" w:eastAsiaTheme="majorEastAsia" w:hAnsi="Barlow Semi Condensed" w:cstheme="majorBidi"/>
      <w:b/>
      <w:bCs/>
      <w:color w:val="00313C" w:themeColor="text2"/>
      <w:sz w:val="48"/>
      <w:szCs w:val="48"/>
    </w:rPr>
  </w:style>
  <w:style w:type="paragraph" w:styleId="Heading2">
    <w:name w:val="heading 2"/>
    <w:basedOn w:val="Normal"/>
    <w:next w:val="Normal"/>
    <w:link w:val="Heading2Char"/>
    <w:uiPriority w:val="9"/>
    <w:unhideWhenUsed/>
    <w:qFormat/>
    <w:rsid w:val="00C07F41"/>
    <w:pPr>
      <w:keepNext/>
      <w:keepLines/>
      <w:spacing w:before="160" w:after="80"/>
      <w:outlineLvl w:val="1"/>
    </w:pPr>
    <w:rPr>
      <w:rFonts w:ascii="Barlow Semi Condensed SemiBold" w:eastAsiaTheme="majorEastAsia" w:hAnsi="Barlow Semi Condensed SemiBold" w:cstheme="majorBidi"/>
      <w:color w:val="00313C" w:themeColor="text2"/>
      <w:sz w:val="40"/>
      <w:szCs w:val="40"/>
    </w:rPr>
  </w:style>
  <w:style w:type="paragraph" w:styleId="Heading3">
    <w:name w:val="heading 3"/>
    <w:basedOn w:val="Normal"/>
    <w:next w:val="Normal"/>
    <w:link w:val="Heading3Char"/>
    <w:uiPriority w:val="9"/>
    <w:unhideWhenUsed/>
    <w:qFormat/>
    <w:rsid w:val="00C07F41"/>
    <w:pPr>
      <w:keepNext/>
      <w:keepLines/>
      <w:spacing w:before="160" w:after="80"/>
      <w:outlineLvl w:val="2"/>
    </w:pPr>
    <w:rPr>
      <w:rFonts w:ascii="Barlow Semi Condensed ExtraBold" w:eastAsiaTheme="majorEastAsia" w:hAnsi="Barlow Semi Condensed ExtraBold" w:cstheme="majorBidi"/>
      <w:color w:val="00313C" w:themeColor="text2"/>
      <w:sz w:val="36"/>
      <w:szCs w:val="36"/>
    </w:rPr>
  </w:style>
  <w:style w:type="paragraph" w:styleId="Heading4">
    <w:name w:val="heading 4"/>
    <w:basedOn w:val="Normal"/>
    <w:next w:val="Normal"/>
    <w:link w:val="Heading4Char"/>
    <w:uiPriority w:val="9"/>
    <w:unhideWhenUsed/>
    <w:qFormat/>
    <w:rsid w:val="00C07F41"/>
    <w:pPr>
      <w:keepNext/>
      <w:keepLines/>
      <w:spacing w:before="80" w:after="40"/>
      <w:outlineLvl w:val="3"/>
    </w:pPr>
    <w:rPr>
      <w:rFonts w:ascii="Barlow Semi Condensed" w:eastAsiaTheme="majorEastAsia" w:hAnsi="Barlow Semi Condensed" w:cstheme="majorBidi"/>
      <w:b/>
      <w:bCs/>
      <w:color w:val="00313C" w:themeColor="text2"/>
      <w:sz w:val="32"/>
      <w:szCs w:val="36"/>
    </w:rPr>
  </w:style>
  <w:style w:type="paragraph" w:styleId="Heading5">
    <w:name w:val="heading 5"/>
    <w:basedOn w:val="Normal"/>
    <w:next w:val="Normal"/>
    <w:link w:val="Heading5Char"/>
    <w:uiPriority w:val="9"/>
    <w:unhideWhenUsed/>
    <w:qFormat/>
    <w:rsid w:val="00C07F41"/>
    <w:pPr>
      <w:keepNext/>
      <w:keepLines/>
      <w:spacing w:before="80" w:after="40"/>
      <w:outlineLvl w:val="4"/>
    </w:pPr>
    <w:rPr>
      <w:rFonts w:ascii="Barlow Semi Condensed SemiBold" w:eastAsiaTheme="majorEastAsia" w:hAnsi="Barlow Semi Condensed SemiBold" w:cstheme="majorBidi"/>
      <w:color w:val="00313C" w:themeColor="text2"/>
      <w:sz w:val="28"/>
      <w:szCs w:val="32"/>
    </w:rPr>
  </w:style>
  <w:style w:type="paragraph" w:styleId="Heading6">
    <w:name w:val="heading 6"/>
    <w:basedOn w:val="Normal"/>
    <w:next w:val="Normal"/>
    <w:link w:val="Heading6Char"/>
    <w:uiPriority w:val="9"/>
    <w:unhideWhenUsed/>
    <w:qFormat/>
    <w:rsid w:val="00C07F41"/>
    <w:pPr>
      <w:keepNext/>
      <w:keepLines/>
      <w:spacing w:before="40" w:after="0"/>
      <w:outlineLvl w:val="5"/>
    </w:pPr>
    <w:rPr>
      <w:rFonts w:ascii="Barlow Semi Condensed ExtraBold" w:eastAsiaTheme="majorEastAsia" w:hAnsi="Barlow Semi Condensed ExtraBold" w:cstheme="majorBidi"/>
      <w:color w:val="00313C" w:themeColor="text2"/>
      <w:spacing w:val="0"/>
      <w:sz w:val="24"/>
      <w:szCs w:val="28"/>
    </w:rPr>
  </w:style>
  <w:style w:type="paragraph" w:styleId="Heading7">
    <w:name w:val="heading 7"/>
    <w:basedOn w:val="Normal"/>
    <w:next w:val="Normal"/>
    <w:link w:val="Heading7Char"/>
    <w:uiPriority w:val="9"/>
    <w:semiHidden/>
    <w:unhideWhenUsed/>
    <w:rsid w:val="00C07F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F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F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41"/>
    <w:rPr>
      <w:rFonts w:ascii="Barlow Semi Condensed" w:eastAsiaTheme="majorEastAsia" w:hAnsi="Barlow Semi Condensed" w:cstheme="majorBidi"/>
      <w:b/>
      <w:bCs/>
      <w:color w:val="00313C" w:themeColor="text2"/>
      <w:spacing w:val="-5"/>
      <w:sz w:val="48"/>
      <w:szCs w:val="48"/>
    </w:rPr>
  </w:style>
  <w:style w:type="character" w:customStyle="1" w:styleId="Heading2Char">
    <w:name w:val="Heading 2 Char"/>
    <w:basedOn w:val="DefaultParagraphFont"/>
    <w:link w:val="Heading2"/>
    <w:uiPriority w:val="9"/>
    <w:rsid w:val="00C07F41"/>
    <w:rPr>
      <w:rFonts w:ascii="Barlow Semi Condensed SemiBold" w:eastAsiaTheme="majorEastAsia" w:hAnsi="Barlow Semi Condensed SemiBold" w:cstheme="majorBidi"/>
      <w:color w:val="00313C" w:themeColor="text2"/>
      <w:spacing w:val="-5"/>
      <w:sz w:val="40"/>
      <w:szCs w:val="40"/>
    </w:rPr>
  </w:style>
  <w:style w:type="character" w:customStyle="1" w:styleId="Heading3Char">
    <w:name w:val="Heading 3 Char"/>
    <w:basedOn w:val="DefaultParagraphFont"/>
    <w:link w:val="Heading3"/>
    <w:uiPriority w:val="9"/>
    <w:rsid w:val="00C07F41"/>
    <w:rPr>
      <w:rFonts w:ascii="Barlow Semi Condensed ExtraBold" w:eastAsiaTheme="majorEastAsia" w:hAnsi="Barlow Semi Condensed ExtraBold" w:cstheme="majorBidi"/>
      <w:color w:val="00313C" w:themeColor="text2"/>
      <w:spacing w:val="-5"/>
      <w:sz w:val="36"/>
      <w:szCs w:val="36"/>
    </w:rPr>
  </w:style>
  <w:style w:type="character" w:customStyle="1" w:styleId="Heading4Char">
    <w:name w:val="Heading 4 Char"/>
    <w:basedOn w:val="DefaultParagraphFont"/>
    <w:link w:val="Heading4"/>
    <w:uiPriority w:val="9"/>
    <w:rsid w:val="00C07F41"/>
    <w:rPr>
      <w:rFonts w:ascii="Barlow Semi Condensed" w:eastAsiaTheme="majorEastAsia" w:hAnsi="Barlow Semi Condensed" w:cstheme="majorBidi"/>
      <w:b/>
      <w:bCs/>
      <w:color w:val="00313C" w:themeColor="text2"/>
      <w:spacing w:val="-5"/>
      <w:sz w:val="32"/>
      <w:szCs w:val="36"/>
    </w:rPr>
  </w:style>
  <w:style w:type="character" w:customStyle="1" w:styleId="Heading5Char">
    <w:name w:val="Heading 5 Char"/>
    <w:basedOn w:val="DefaultParagraphFont"/>
    <w:link w:val="Heading5"/>
    <w:uiPriority w:val="9"/>
    <w:rsid w:val="00C07F41"/>
    <w:rPr>
      <w:rFonts w:ascii="Barlow Semi Condensed SemiBold" w:eastAsiaTheme="majorEastAsia" w:hAnsi="Barlow Semi Condensed SemiBold" w:cstheme="majorBidi"/>
      <w:color w:val="00313C" w:themeColor="text2"/>
      <w:spacing w:val="-5"/>
      <w:sz w:val="28"/>
      <w:szCs w:val="32"/>
    </w:rPr>
  </w:style>
  <w:style w:type="character" w:customStyle="1" w:styleId="Heading6Char">
    <w:name w:val="Heading 6 Char"/>
    <w:basedOn w:val="DefaultParagraphFont"/>
    <w:link w:val="Heading6"/>
    <w:uiPriority w:val="9"/>
    <w:rsid w:val="00C07F41"/>
    <w:rPr>
      <w:rFonts w:ascii="Barlow Semi Condensed ExtraBold" w:eastAsiaTheme="majorEastAsia" w:hAnsi="Barlow Semi Condensed ExtraBold" w:cstheme="majorBidi"/>
      <w:color w:val="00313C" w:themeColor="text2"/>
      <w:sz w:val="24"/>
      <w:szCs w:val="28"/>
    </w:rPr>
  </w:style>
  <w:style w:type="character" w:customStyle="1" w:styleId="Heading7Char">
    <w:name w:val="Heading 7 Char"/>
    <w:basedOn w:val="DefaultParagraphFont"/>
    <w:link w:val="Heading7"/>
    <w:uiPriority w:val="9"/>
    <w:semiHidden/>
    <w:rsid w:val="00C07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F41"/>
    <w:rPr>
      <w:rFonts w:eastAsiaTheme="majorEastAsia" w:cstheme="majorBidi"/>
      <w:color w:val="272727" w:themeColor="text1" w:themeTint="D8"/>
    </w:rPr>
  </w:style>
  <w:style w:type="paragraph" w:styleId="Title">
    <w:name w:val="Title"/>
    <w:basedOn w:val="Normal"/>
    <w:next w:val="Normal"/>
    <w:link w:val="TitleChar"/>
    <w:uiPriority w:val="10"/>
    <w:qFormat/>
    <w:rsid w:val="00C07F41"/>
    <w:pPr>
      <w:spacing w:after="80" w:line="240" w:lineRule="auto"/>
      <w:contextualSpacing/>
    </w:pPr>
    <w:rPr>
      <w:rFonts w:ascii="Barlow Semi Condensed ExtraBold" w:eastAsiaTheme="majorEastAsia" w:hAnsi="Barlow Semi Condensed ExtraBold" w:cstheme="majorBidi"/>
      <w:color w:val="EB3300" w:themeColor="accent1"/>
      <w:spacing w:val="-10"/>
      <w:kern w:val="28"/>
      <w:sz w:val="64"/>
      <w:szCs w:val="64"/>
    </w:rPr>
  </w:style>
  <w:style w:type="character" w:customStyle="1" w:styleId="TitleChar">
    <w:name w:val="Title Char"/>
    <w:basedOn w:val="DefaultParagraphFont"/>
    <w:link w:val="Title"/>
    <w:uiPriority w:val="10"/>
    <w:rsid w:val="00C07F41"/>
    <w:rPr>
      <w:rFonts w:ascii="Barlow Semi Condensed ExtraBold" w:eastAsiaTheme="majorEastAsia" w:hAnsi="Barlow Semi Condensed ExtraBold" w:cstheme="majorBidi"/>
      <w:color w:val="EB3300" w:themeColor="accent1"/>
      <w:spacing w:val="-10"/>
      <w:kern w:val="28"/>
      <w:sz w:val="64"/>
      <w:szCs w:val="64"/>
    </w:rPr>
  </w:style>
  <w:style w:type="paragraph" w:styleId="Subtitle">
    <w:name w:val="Subtitle"/>
    <w:basedOn w:val="Normal"/>
    <w:next w:val="Normal"/>
    <w:link w:val="SubtitleChar"/>
    <w:uiPriority w:val="11"/>
    <w:qFormat/>
    <w:rsid w:val="00C07F41"/>
    <w:pPr>
      <w:numPr>
        <w:ilvl w:val="1"/>
      </w:numPr>
    </w:pPr>
    <w:rPr>
      <w:rFonts w:ascii="Barlow Semi Condensed" w:eastAsiaTheme="majorEastAsia" w:hAnsi="Barlow Semi Condensed" w:cstheme="majorBidi"/>
      <w:color w:val="00313C" w:themeColor="text2"/>
      <w:spacing w:val="0"/>
      <w:sz w:val="36"/>
      <w:szCs w:val="36"/>
    </w:rPr>
  </w:style>
  <w:style w:type="character" w:customStyle="1" w:styleId="SubtitleChar">
    <w:name w:val="Subtitle Char"/>
    <w:basedOn w:val="DefaultParagraphFont"/>
    <w:link w:val="Subtitle"/>
    <w:uiPriority w:val="11"/>
    <w:rsid w:val="00C07F41"/>
    <w:rPr>
      <w:rFonts w:ascii="Barlow Semi Condensed" w:eastAsiaTheme="majorEastAsia" w:hAnsi="Barlow Semi Condensed" w:cstheme="majorBidi"/>
      <w:color w:val="00313C" w:themeColor="text2"/>
      <w:sz w:val="36"/>
      <w:szCs w:val="36"/>
    </w:rPr>
  </w:style>
  <w:style w:type="paragraph" w:styleId="Quote">
    <w:name w:val="Quote"/>
    <w:basedOn w:val="Normal"/>
    <w:next w:val="Normal"/>
    <w:link w:val="QuoteChar"/>
    <w:uiPriority w:val="29"/>
    <w:qFormat/>
    <w:rsid w:val="00C07F41"/>
    <w:pPr>
      <w:spacing w:before="160"/>
      <w:jc w:val="center"/>
    </w:pPr>
    <w:rPr>
      <w:color w:val="404040" w:themeColor="text1" w:themeTint="BF"/>
    </w:rPr>
  </w:style>
  <w:style w:type="character" w:customStyle="1" w:styleId="QuoteChar">
    <w:name w:val="Quote Char"/>
    <w:basedOn w:val="DefaultParagraphFont"/>
    <w:link w:val="Quote"/>
    <w:uiPriority w:val="29"/>
    <w:rsid w:val="00C07F41"/>
    <w:rPr>
      <w:rFonts w:ascii="Barlow Medium" w:hAnsi="Barlow Medium" w:cs="Barlow"/>
      <w:color w:val="404040" w:themeColor="text1" w:themeTint="BF"/>
      <w:spacing w:val="-5"/>
      <w:szCs w:val="24"/>
    </w:rPr>
  </w:style>
  <w:style w:type="paragraph" w:styleId="ListParagraph">
    <w:name w:val="List Paragraph"/>
    <w:basedOn w:val="Normal"/>
    <w:uiPriority w:val="34"/>
    <w:qFormat/>
    <w:rsid w:val="00C07F41"/>
    <w:pPr>
      <w:ind w:left="720"/>
      <w:contextualSpacing/>
    </w:pPr>
  </w:style>
  <w:style w:type="character" w:styleId="IntenseEmphasis">
    <w:name w:val="Intense Emphasis"/>
    <w:basedOn w:val="DefaultParagraphFont"/>
    <w:uiPriority w:val="21"/>
    <w:qFormat/>
    <w:rsid w:val="00C07F41"/>
    <w:rPr>
      <w:i/>
      <w:iCs/>
      <w:color w:val="B02500" w:themeColor="accent1" w:themeShade="BF"/>
    </w:rPr>
  </w:style>
  <w:style w:type="paragraph" w:styleId="IntenseQuote">
    <w:name w:val="Intense Quote"/>
    <w:basedOn w:val="Normal"/>
    <w:next w:val="Normal"/>
    <w:link w:val="IntenseQuoteChar"/>
    <w:uiPriority w:val="30"/>
    <w:qFormat/>
    <w:rsid w:val="00C07F41"/>
    <w:pPr>
      <w:pBdr>
        <w:top w:val="single" w:sz="4" w:space="10" w:color="B02500" w:themeColor="accent1" w:themeShade="BF"/>
        <w:bottom w:val="single" w:sz="4" w:space="10" w:color="B02500" w:themeColor="accent1" w:themeShade="BF"/>
      </w:pBdr>
      <w:spacing w:before="360" w:after="360"/>
      <w:ind w:left="864" w:right="864"/>
      <w:jc w:val="center"/>
    </w:pPr>
    <w:rPr>
      <w:iCs/>
      <w:color w:val="00313C" w:themeColor="text2"/>
    </w:rPr>
  </w:style>
  <w:style w:type="character" w:customStyle="1" w:styleId="IntenseQuoteChar">
    <w:name w:val="Intense Quote Char"/>
    <w:basedOn w:val="DefaultParagraphFont"/>
    <w:link w:val="IntenseQuote"/>
    <w:uiPriority w:val="30"/>
    <w:rsid w:val="00C07F41"/>
    <w:rPr>
      <w:rFonts w:ascii="Barlow Medium" w:hAnsi="Barlow Medium" w:cs="Barlow"/>
      <w:iCs/>
      <w:color w:val="00313C" w:themeColor="text2"/>
      <w:spacing w:val="-5"/>
      <w:szCs w:val="24"/>
    </w:rPr>
  </w:style>
  <w:style w:type="character" w:styleId="IntenseReference">
    <w:name w:val="Intense Reference"/>
    <w:basedOn w:val="DefaultParagraphFont"/>
    <w:uiPriority w:val="32"/>
    <w:qFormat/>
    <w:rsid w:val="00C07F41"/>
    <w:rPr>
      <w:b/>
      <w:bCs/>
      <w:smallCaps/>
      <w:color w:val="B02500" w:themeColor="accent1" w:themeShade="BF"/>
      <w:spacing w:val="5"/>
    </w:rPr>
  </w:style>
  <w:style w:type="character" w:styleId="Strong">
    <w:name w:val="Strong"/>
    <w:basedOn w:val="DefaultParagraphFont"/>
    <w:uiPriority w:val="22"/>
    <w:qFormat/>
    <w:rsid w:val="00C07F41"/>
    <w:rPr>
      <w:rFonts w:ascii="Barlow" w:eastAsiaTheme="minorHAnsi" w:hAnsi="Barlow" w:cs="Barlow"/>
      <w:b/>
      <w:bCs/>
      <w:color w:val="auto"/>
      <w:spacing w:val="-4"/>
      <w:sz w:val="22"/>
      <w:szCs w:val="24"/>
    </w:rPr>
  </w:style>
  <w:style w:type="paragraph" w:styleId="Header">
    <w:name w:val="header"/>
    <w:basedOn w:val="Normal"/>
    <w:link w:val="HeaderChar"/>
    <w:uiPriority w:val="99"/>
    <w:unhideWhenUsed/>
    <w:rsid w:val="00B9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3D"/>
    <w:rPr>
      <w:rFonts w:ascii="Barlow Medium" w:hAnsi="Barlow Medium" w:cs="Barlow"/>
      <w:spacing w:val="-5"/>
      <w:szCs w:val="24"/>
    </w:rPr>
  </w:style>
  <w:style w:type="paragraph" w:styleId="Footer">
    <w:name w:val="footer"/>
    <w:basedOn w:val="Normal"/>
    <w:link w:val="FooterChar"/>
    <w:uiPriority w:val="99"/>
    <w:unhideWhenUsed/>
    <w:rsid w:val="00B9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3D"/>
    <w:rPr>
      <w:rFonts w:ascii="Barlow Medium" w:hAnsi="Barlow Medium" w:cs="Barlow"/>
      <w:spacing w:val="-5"/>
      <w:szCs w:val="24"/>
    </w:rPr>
  </w:style>
  <w:style w:type="paragraph" w:customStyle="1" w:styleId="CaptionText">
    <w:name w:val="Caption Text"/>
    <w:basedOn w:val="Normal"/>
    <w:link w:val="CaptionTextChar"/>
    <w:qFormat/>
    <w:rsid w:val="002750D6"/>
    <w:rPr>
      <w:color w:val="808080" w:themeColor="background1" w:themeShade="80"/>
      <w:sz w:val="20"/>
      <w:szCs w:val="22"/>
    </w:rPr>
  </w:style>
  <w:style w:type="character" w:customStyle="1" w:styleId="CaptionTextChar">
    <w:name w:val="Caption Text Char"/>
    <w:basedOn w:val="DefaultParagraphFont"/>
    <w:link w:val="CaptionText"/>
    <w:rsid w:val="002750D6"/>
    <w:rPr>
      <w:rFonts w:ascii="Barlow Medium" w:hAnsi="Barlow Medium" w:cs="Barlow"/>
      <w:color w:val="808080" w:themeColor="background1" w:themeShade="80"/>
      <w:spacing w:val="-5"/>
      <w:sz w:val="20"/>
      <w:lang w:val="en-GB"/>
    </w:rPr>
  </w:style>
  <w:style w:type="paragraph" w:styleId="FootnoteText">
    <w:name w:val="footnote text"/>
    <w:basedOn w:val="Normal"/>
    <w:link w:val="FootnoteTextChar"/>
    <w:uiPriority w:val="99"/>
    <w:semiHidden/>
    <w:unhideWhenUsed/>
    <w:rsid w:val="00365B89"/>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365B89"/>
    <w:rPr>
      <w:rFonts w:ascii="Barlow Medium" w:hAnsi="Barlow Medium" w:cs="Barlow"/>
      <w:spacing w:val="-5"/>
      <w:sz w:val="16"/>
      <w:szCs w:val="20"/>
    </w:rPr>
  </w:style>
  <w:style w:type="character" w:styleId="FootnoteReference">
    <w:name w:val="footnote reference"/>
    <w:basedOn w:val="DefaultParagraphFont"/>
    <w:uiPriority w:val="99"/>
    <w:semiHidden/>
    <w:unhideWhenUsed/>
    <w:rsid w:val="002750D6"/>
    <w:rPr>
      <w:vertAlign w:val="superscript"/>
    </w:rPr>
  </w:style>
  <w:style w:type="character" w:styleId="Hyperlink">
    <w:name w:val="Hyperlink"/>
    <w:basedOn w:val="DefaultParagraphFont"/>
    <w:uiPriority w:val="99"/>
    <w:unhideWhenUsed/>
    <w:rsid w:val="00365B89"/>
    <w:rPr>
      <w:color w:val="71C5E8" w:themeColor="hyperlink"/>
      <w:u w:val="single"/>
    </w:rPr>
  </w:style>
  <w:style w:type="character" w:styleId="UnresolvedMention">
    <w:name w:val="Unresolved Mention"/>
    <w:basedOn w:val="DefaultParagraphFont"/>
    <w:uiPriority w:val="99"/>
    <w:semiHidden/>
    <w:unhideWhenUsed/>
    <w:rsid w:val="00365B89"/>
    <w:rPr>
      <w:color w:val="605E5C"/>
      <w:shd w:val="clear" w:color="auto" w:fill="E1DFDD"/>
    </w:rPr>
  </w:style>
  <w:style w:type="table" w:customStyle="1" w:styleId="IPPFTableDream">
    <w:name w:val="IPPF Table Dream"/>
    <w:basedOn w:val="TableNormal"/>
    <w:uiPriority w:val="99"/>
    <w:rsid w:val="00B349D0"/>
    <w:pPr>
      <w:spacing w:after="0" w:line="240" w:lineRule="auto"/>
      <w:jc w:val="center"/>
    </w:pPr>
    <w:rPr>
      <w:rFonts w:ascii="Barlow" w:hAnsi="Barlow"/>
      <w:color w:val="FFFFFF" w:themeColor="background1"/>
      <w:sz w:val="20"/>
      <w:szCs w:val="24"/>
      <w:lang w:val="en-GB"/>
    </w:rPr>
    <w:tblPr>
      <w:tblStyleRowBandSize w:val="1"/>
      <w:tblCellMar>
        <w:top w:w="85" w:type="dxa"/>
        <w:bottom w:w="85" w:type="dxa"/>
      </w:tblCellMar>
    </w:tblPr>
    <w:tcPr>
      <w:vAlign w:val="center"/>
    </w:tcPr>
    <w:tblStylePr w:type="firstRow">
      <w:rPr>
        <w:rFonts w:ascii="Barlow Semi Condensed" w:hAnsi="Barlow Semi Condensed"/>
        <w:b/>
        <w:color w:val="FFFFFF" w:themeColor="background1"/>
      </w:rPr>
      <w:tblPr/>
      <w:tcPr>
        <w:shd w:val="clear" w:color="auto" w:fill="00313C" w:themeFill="text2"/>
      </w:tcPr>
    </w:tblStylePr>
    <w:tblStylePr w:type="lastRow">
      <w:rPr>
        <w:rFonts w:ascii="Barlow Semi Condensed" w:hAnsi="Barlow Semi Condensed"/>
        <w:b/>
        <w:color w:val="00313C" w:themeColor="text2"/>
      </w:rPr>
      <w:tblPr/>
      <w:tcPr>
        <w:shd w:val="clear" w:color="auto" w:fill="FFFFFF" w:themeFill="background1"/>
      </w:tcPr>
    </w:tblStylePr>
    <w:tblStylePr w:type="firstCol">
      <w:rPr>
        <w:b/>
      </w:rPr>
    </w:tblStylePr>
    <w:tblStylePr w:type="band1Horz">
      <w:rPr>
        <w:color w:val="000000" w:themeColor="text1"/>
      </w:rPr>
      <w:tblPr/>
      <w:tcPr>
        <w:shd w:val="clear" w:color="auto" w:fill="F5F8E2" w:themeFill="accent3" w:themeFillTint="33"/>
      </w:tcPr>
    </w:tblStylePr>
    <w:tblStylePr w:type="band2Horz">
      <w:pPr>
        <w:jc w:val="center"/>
      </w:pPr>
      <w:rPr>
        <w:color w:val="000000" w:themeColor="text1" w:themeShade="80"/>
      </w:rPr>
      <w:tblPr/>
      <w:tcPr>
        <w:shd w:val="clear" w:color="auto" w:fill="FFFFFF" w:themeFill="background1"/>
      </w:tcPr>
    </w:tblStylePr>
  </w:style>
  <w:style w:type="table" w:customStyle="1" w:styleId="IPPFTablePink">
    <w:name w:val="IPPF Table Pink"/>
    <w:basedOn w:val="IPPFTableDream"/>
    <w:uiPriority w:val="99"/>
    <w:rsid w:val="00B349D0"/>
    <w:tblPr/>
    <w:tblStylePr w:type="firstRow">
      <w:rPr>
        <w:rFonts w:ascii="Barlow Semi Condensed" w:hAnsi="Barlow Semi Condensed"/>
        <w:b/>
        <w:color w:val="FFFFFF" w:themeColor="background1"/>
      </w:rPr>
      <w:tblPr/>
      <w:tcPr>
        <w:shd w:val="clear" w:color="auto" w:fill="EB3300" w:themeFill="accent1"/>
      </w:tcPr>
    </w:tblStylePr>
    <w:tblStylePr w:type="lastRow">
      <w:rPr>
        <w:rFonts w:ascii="Barlow Semi Condensed" w:hAnsi="Barlow Semi Condensed"/>
        <w:b/>
        <w:color w:val="EB3300"/>
      </w:rPr>
      <w:tblPr/>
      <w:tcPr>
        <w:shd w:val="clear" w:color="auto" w:fill="FFFFFF" w:themeFill="background1"/>
      </w:tcPr>
    </w:tblStylePr>
    <w:tblStylePr w:type="firstCol">
      <w:rPr>
        <w:b/>
      </w:rPr>
    </w:tblStylePr>
    <w:tblStylePr w:type="band1Horz">
      <w:rPr>
        <w:color w:val="000000" w:themeColor="text1"/>
      </w:rPr>
      <w:tblPr/>
      <w:tcPr>
        <w:shd w:val="clear" w:color="auto" w:fill="DEE3DE" w:themeFill="background2" w:themeFillShade="E6"/>
      </w:tcPr>
    </w:tblStylePr>
    <w:tblStylePr w:type="band2Horz">
      <w:pPr>
        <w:jc w:val="center"/>
      </w:pPr>
      <w:rPr>
        <w:color w:val="000000" w:themeColor="text1" w:themeShade="80"/>
      </w:rPr>
      <w:tblPr/>
      <w:tcPr>
        <w:shd w:val="clear" w:color="auto" w:fill="FFFFFF" w:themeFill="background1"/>
      </w:tcPr>
    </w:tblStylePr>
  </w:style>
  <w:style w:type="paragraph" w:styleId="TOCHeading">
    <w:name w:val="TOC Heading"/>
    <w:basedOn w:val="Heading1"/>
    <w:next w:val="Normal"/>
    <w:uiPriority w:val="39"/>
    <w:unhideWhenUsed/>
    <w:qFormat/>
    <w:rsid w:val="00711F34"/>
    <w:pPr>
      <w:spacing w:before="240" w:after="0"/>
      <w:outlineLvl w:val="9"/>
    </w:pPr>
    <w:rPr>
      <w:color w:val="EB3300" w:themeColor="accent1"/>
      <w:spacing w:val="0"/>
      <w:kern w:val="0"/>
      <w:sz w:val="32"/>
      <w:szCs w:val="32"/>
      <w14:ligatures w14:val="none"/>
    </w:rPr>
  </w:style>
  <w:style w:type="table" w:customStyle="1" w:styleId="IPPFTableMeteorite">
    <w:name w:val="IPPF Table Meteorite"/>
    <w:basedOn w:val="IPPFTableDream"/>
    <w:uiPriority w:val="99"/>
    <w:rsid w:val="00B349D0"/>
    <w:tblPr/>
    <w:tblStylePr w:type="firstRow">
      <w:rPr>
        <w:rFonts w:ascii="Barlow Semi Condensed" w:hAnsi="Barlow Semi Condensed"/>
        <w:b/>
        <w:color w:val="FFFFFF" w:themeColor="background1"/>
      </w:rPr>
      <w:tblPr/>
      <w:tcPr>
        <w:shd w:val="clear" w:color="auto" w:fill="2E1A47" w:themeFill="accent5"/>
      </w:tcPr>
    </w:tblStylePr>
    <w:tblStylePr w:type="lastRow">
      <w:rPr>
        <w:rFonts w:ascii="Barlow Semi Condensed" w:hAnsi="Barlow Semi Condensed"/>
        <w:b/>
        <w:color w:val="2E1A47" w:themeColor="accent5"/>
      </w:rPr>
      <w:tblPr/>
      <w:tcPr>
        <w:shd w:val="clear" w:color="auto" w:fill="FFFFFF" w:themeFill="background1"/>
      </w:tcPr>
    </w:tblStylePr>
    <w:tblStylePr w:type="firstCol">
      <w:rPr>
        <w:b/>
      </w:rPr>
    </w:tblStylePr>
    <w:tblStylePr w:type="band1Horz">
      <w:rPr>
        <w:color w:val="000000" w:themeColor="text1"/>
      </w:rPr>
      <w:tblPr/>
      <w:tcPr>
        <w:shd w:val="clear" w:color="auto" w:fill="E2F3FA" w:themeFill="accent4" w:themeFillTint="33"/>
      </w:tcPr>
    </w:tblStylePr>
    <w:tblStylePr w:type="band2Horz">
      <w:pPr>
        <w:jc w:val="center"/>
      </w:pPr>
      <w:rPr>
        <w:color w:val="000000" w:themeColor="text1" w:themeShade="80"/>
      </w:rPr>
      <w:tblPr/>
      <w:tcPr>
        <w:shd w:val="clear" w:color="auto" w:fill="FFFFFF" w:themeFill="background1"/>
      </w:tcPr>
    </w:tblStylePr>
  </w:style>
  <w:style w:type="table" w:customStyle="1" w:styleId="IPPFTableTeal">
    <w:name w:val="IPPF Table Teal"/>
    <w:basedOn w:val="IPPFTableDream"/>
    <w:uiPriority w:val="99"/>
    <w:rsid w:val="001448C5"/>
    <w:tblPr/>
    <w:tblStylePr w:type="firstRow">
      <w:rPr>
        <w:rFonts w:ascii="Barlow Semi Condensed" w:hAnsi="Barlow Semi Condensed"/>
        <w:b/>
        <w:color w:val="71C5E8" w:themeColor="accent4"/>
      </w:rPr>
      <w:tblPr/>
      <w:tcPr>
        <w:shd w:val="clear" w:color="auto" w:fill="D8DCD8" w:themeFill="accent6"/>
      </w:tcPr>
    </w:tblStylePr>
    <w:tblStylePr w:type="lastRow">
      <w:rPr>
        <w:rFonts w:ascii="Barlow Semi Condensed" w:hAnsi="Barlow Semi Condensed"/>
        <w:b/>
        <w:color w:val="00313C" w:themeColor="text2"/>
      </w:rPr>
      <w:tblPr/>
      <w:tcPr>
        <w:shd w:val="clear" w:color="auto" w:fill="FFFFFF" w:themeFill="background1"/>
      </w:tcPr>
    </w:tblStylePr>
    <w:tblStylePr w:type="firstCol">
      <w:rPr>
        <w:b/>
      </w:rPr>
    </w:tblStylePr>
    <w:tblStylePr w:type="band1Horz">
      <w:rPr>
        <w:color w:val="000000" w:themeColor="text1"/>
      </w:rPr>
      <w:tblPr/>
      <w:tcPr>
        <w:shd w:val="clear" w:color="auto" w:fill="F7F8F7" w:themeFill="accent6" w:themeFillTint="33"/>
      </w:tcPr>
    </w:tblStylePr>
    <w:tblStylePr w:type="band2Horz">
      <w:pPr>
        <w:jc w:val="center"/>
      </w:pPr>
      <w:rPr>
        <w:color w:val="000000" w:themeColor="text1" w:themeShade="80"/>
      </w:rPr>
      <w:tblPr/>
      <w:tcPr>
        <w:shd w:val="clear" w:color="auto" w:fill="FFFFFF" w:themeFill="background1"/>
      </w:tcPr>
    </w:tblStylePr>
  </w:style>
  <w:style w:type="table" w:styleId="TableGrid">
    <w:name w:val="Table Grid"/>
    <w:basedOn w:val="TableNormal"/>
    <w:uiPriority w:val="39"/>
    <w:rsid w:val="0014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5703E"/>
    <w:pPr>
      <w:tabs>
        <w:tab w:val="right" w:pos="10194"/>
      </w:tabs>
      <w:spacing w:before="240" w:after="100"/>
    </w:pPr>
    <w:rPr>
      <w:rFonts w:ascii="Barlow Semi Condensed" w:hAnsi="Barlow Semi Condensed"/>
      <w:b/>
      <w:noProof/>
      <w:color w:val="00313C" w:themeColor="text2"/>
      <w:spacing w:val="0"/>
      <w:sz w:val="24"/>
    </w:rPr>
  </w:style>
  <w:style w:type="paragraph" w:styleId="TOC2">
    <w:name w:val="toc 2"/>
    <w:basedOn w:val="Normal"/>
    <w:next w:val="Normal"/>
    <w:autoRedefine/>
    <w:uiPriority w:val="39"/>
    <w:unhideWhenUsed/>
    <w:rsid w:val="0095703E"/>
    <w:pPr>
      <w:tabs>
        <w:tab w:val="right" w:pos="10194"/>
      </w:tabs>
      <w:spacing w:after="100"/>
      <w:ind w:left="220"/>
    </w:pPr>
    <w:rPr>
      <w:rFonts w:ascii="Barlow Semi Condensed Medium" w:hAnsi="Barlow Semi Condensed Medium"/>
      <w:color w:val="00313C" w:themeColor="text2"/>
      <w:spacing w:val="0"/>
    </w:rPr>
  </w:style>
  <w:style w:type="paragraph" w:styleId="TOC3">
    <w:name w:val="toc 3"/>
    <w:basedOn w:val="Normal"/>
    <w:next w:val="Normal"/>
    <w:autoRedefine/>
    <w:uiPriority w:val="39"/>
    <w:unhideWhenUsed/>
    <w:rsid w:val="0095703E"/>
    <w:pPr>
      <w:spacing w:after="100"/>
      <w:ind w:left="440"/>
    </w:pPr>
    <w:rPr>
      <w:rFonts w:ascii="Barlow Semi Condensed" w:hAnsi="Barlow Semi Condensed"/>
      <w:b/>
      <w:color w:val="00313C" w:themeColor="text2"/>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shabbir@ippf.org"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ingh\Downloads\GEDSI%20Consultant%20Call%20for%20Applications.dotx" TargetMode="External"/></Relationships>
</file>

<file path=word/theme/theme1.xml><?xml version="1.0" encoding="utf-8"?>
<a:theme xmlns:a="http://schemas.openxmlformats.org/drawingml/2006/main" name="Office Theme">
  <a:themeElements>
    <a:clrScheme name="IPPF">
      <a:dk1>
        <a:sysClr val="windowText" lastClr="000000"/>
      </a:dk1>
      <a:lt1>
        <a:sysClr val="window" lastClr="FFFFFF"/>
      </a:lt1>
      <a:dk2>
        <a:srgbClr val="00313C"/>
      </a:dk2>
      <a:lt2>
        <a:srgbClr val="F9FAF9"/>
      </a:lt2>
      <a:accent1>
        <a:srgbClr val="EB3300"/>
      </a:accent1>
      <a:accent2>
        <a:srgbClr val="3F2021"/>
      </a:accent2>
      <a:accent3>
        <a:srgbClr val="D1DC72"/>
      </a:accent3>
      <a:accent4>
        <a:srgbClr val="71C5E8"/>
      </a:accent4>
      <a:accent5>
        <a:srgbClr val="2E1A47"/>
      </a:accent5>
      <a:accent6>
        <a:srgbClr val="D8DCD8"/>
      </a:accent6>
      <a:hlink>
        <a:srgbClr val="71C5E8"/>
      </a:hlink>
      <a:folHlink>
        <a:srgbClr val="EB33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3BC29-3E92-4E49-AA4F-105644F2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GEDSI Consultant Call for Applications</Template>
  <TotalTime>84</TotalTime>
  <Pages>1</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Singh</dc:creator>
  <cp:keywords/>
  <dc:description/>
  <cp:lastModifiedBy>Purnima Singh</cp:lastModifiedBy>
  <cp:revision>3</cp:revision>
  <dcterms:created xsi:type="dcterms:W3CDTF">2026-07-03T10:10:00Z</dcterms:created>
  <dcterms:modified xsi:type="dcterms:W3CDTF">2026-07-03T11:37:00Z</dcterms:modified>
</cp:coreProperties>
</file>